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116D88E3" w:rsidR="003B28B0" w:rsidRDefault="009A5B8F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ADMINISTRACJA</w:t>
      </w:r>
      <w:r w:rsidR="003B28B0">
        <w:t xml:space="preserve"> – LICENCJAT – PRAKTYKA I</w:t>
      </w:r>
      <w:r w:rsidR="004F2E28">
        <w:t>I</w:t>
      </w:r>
      <w:r w:rsidR="00F1674C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1B575B5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674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3345FECE" w:rsidR="003B28B0" w:rsidRDefault="009A5B8F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ADMINISTRACJA</w:t>
      </w:r>
      <w:r w:rsidR="003B28B0">
        <w:t xml:space="preserve"> – LICENCJAT – PRAKTYKA I</w:t>
      </w:r>
      <w:r w:rsidR="004F2E28">
        <w:t>I</w:t>
      </w:r>
      <w:r w:rsidR="00F1674C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180527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180527" w:rsidRPr="002E42B2" w:rsidRDefault="00180527" w:rsidP="00180527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0AC534DF" w:rsidR="00180527" w:rsidRPr="00CA3802" w:rsidRDefault="00180527" w:rsidP="0018052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1)  w zaawansowanym stopniu fundamentalne prawa i wolności obywatelskie oraz uwarunkowania etyczne, w tym w relacjach obywatel – administracja oraz normy kształtujące więzi społeczne w oparciu o które funkcjonuje administracja odnosząc je do praktyki administracyjnej (A_W07/ P6U_W); </w:t>
            </w:r>
          </w:p>
        </w:tc>
        <w:tc>
          <w:tcPr>
            <w:tcW w:w="5386" w:type="dxa"/>
          </w:tcPr>
          <w:p w14:paraId="7DA60D79" w14:textId="1D154070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0527" w14:paraId="1B3FD945" w14:textId="77777777" w:rsidTr="006E6466">
        <w:tc>
          <w:tcPr>
            <w:tcW w:w="851" w:type="dxa"/>
            <w:vMerge/>
          </w:tcPr>
          <w:p w14:paraId="050035E3" w14:textId="77777777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8A0316" w14:textId="77777777" w:rsidR="00180527" w:rsidRDefault="00180527" w:rsidP="00180527">
            <w:pPr>
              <w:spacing w:line="280" w:lineRule="auto"/>
              <w:ind w:left="5"/>
            </w:pPr>
            <w:r>
              <w:rPr>
                <w:sz w:val="18"/>
              </w:rPr>
              <w:t xml:space="preserve">2)  wybrane doktryny polityczne, ustrój i zasady funkcjonowania organów administracji publicznej oraz zna w   </w:t>
            </w:r>
            <w:r>
              <w:rPr>
                <w:sz w:val="18"/>
              </w:rPr>
              <w:tab/>
              <w:t xml:space="preserve">zaawansowanym stopniu formy działania administracji publicznej i rozumie podstawowe pojęcia i zasady z zakresu ochrony własności intelektualnej oraz praw mających na celu ochronę konkurencji i konsumentów (A_W08/ </w:t>
            </w:r>
          </w:p>
          <w:p w14:paraId="085935D7" w14:textId="2BA5460D" w:rsidR="00180527" w:rsidRPr="00CA3802" w:rsidRDefault="00180527" w:rsidP="00180527">
            <w:pPr>
              <w:spacing w:line="259" w:lineRule="auto"/>
              <w:ind w:left="5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P6U_W); </w:t>
            </w:r>
          </w:p>
        </w:tc>
        <w:tc>
          <w:tcPr>
            <w:tcW w:w="5386" w:type="dxa"/>
          </w:tcPr>
          <w:p w14:paraId="61733186" w14:textId="68B0DFCF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0527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180527" w:rsidRPr="002E42B2" w:rsidRDefault="00180527" w:rsidP="00180527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1D3BAEF8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 komunikować się z otoczeniem posługując się językiem specjalistycznym z zakresu administracji, prawa i ekonomii; potrafi brać udział w debacie –prezentować  i oceniać różne opinie i stanowiska  dotyczące roli administracji w życiu społecznym oraz dyskutować o nich (A_U09/ P6U_U); </w:t>
            </w:r>
          </w:p>
        </w:tc>
        <w:tc>
          <w:tcPr>
            <w:tcW w:w="5386" w:type="dxa"/>
          </w:tcPr>
          <w:p w14:paraId="163FA105" w14:textId="77777777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0527" w14:paraId="5BCFC5AF" w14:textId="77777777" w:rsidTr="006E6466">
        <w:tc>
          <w:tcPr>
            <w:tcW w:w="851" w:type="dxa"/>
            <w:vMerge/>
          </w:tcPr>
          <w:p w14:paraId="7DBFCBD9" w14:textId="77777777" w:rsidR="00180527" w:rsidRPr="002E42B2" w:rsidRDefault="00180527" w:rsidP="00180527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025A386E" w:rsidR="00180527" w:rsidRPr="00CA3802" w:rsidRDefault="00180527" w:rsidP="00180527">
            <w:pPr>
              <w:spacing w:line="259" w:lineRule="auto"/>
              <w:ind w:left="5"/>
            </w:pPr>
            <w:r>
              <w:rPr>
                <w:sz w:val="18"/>
              </w:rPr>
              <w:t xml:space="preserve">2)  Posługiwać się językiem obcym na poziomie B2 Europejskiego Systemu Opisu Kształcenia Językowego (A_U10/ P6U_U); </w:t>
            </w:r>
          </w:p>
        </w:tc>
        <w:tc>
          <w:tcPr>
            <w:tcW w:w="5386" w:type="dxa"/>
          </w:tcPr>
          <w:p w14:paraId="60E567E6" w14:textId="77777777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0527" w14:paraId="54A5E71D" w14:textId="77777777" w:rsidTr="006E6466">
        <w:tc>
          <w:tcPr>
            <w:tcW w:w="851" w:type="dxa"/>
            <w:vMerge/>
          </w:tcPr>
          <w:p w14:paraId="140FF1BB" w14:textId="77777777" w:rsidR="00180527" w:rsidRPr="002E42B2" w:rsidRDefault="00180527" w:rsidP="00180527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6DF8C5F5" w14:textId="77777777" w:rsidR="00180527" w:rsidRDefault="00180527" w:rsidP="00180527">
            <w:pPr>
              <w:spacing w:line="259" w:lineRule="auto"/>
              <w:ind w:left="5"/>
            </w:pPr>
            <w:r>
              <w:rPr>
                <w:sz w:val="18"/>
              </w:rPr>
              <w:t xml:space="preserve">3)  wyznaczyć kierunki swojego rozwoju zawodowego i je realizować poprzez  ustawiczne kształcenie (A_U11/ </w:t>
            </w:r>
          </w:p>
          <w:p w14:paraId="42B9473C" w14:textId="7B9E5A84" w:rsidR="00180527" w:rsidRPr="00EF5962" w:rsidRDefault="00180527" w:rsidP="00180527">
            <w:pPr>
              <w:spacing w:line="259" w:lineRule="auto"/>
            </w:pPr>
            <w:r>
              <w:rPr>
                <w:sz w:val="18"/>
              </w:rPr>
              <w:t xml:space="preserve">P6U_U); </w:t>
            </w:r>
          </w:p>
        </w:tc>
        <w:tc>
          <w:tcPr>
            <w:tcW w:w="5386" w:type="dxa"/>
          </w:tcPr>
          <w:p w14:paraId="58EE9A65" w14:textId="77777777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0527" w14:paraId="49AE1DD1" w14:textId="77777777" w:rsidTr="006E6466">
        <w:tc>
          <w:tcPr>
            <w:tcW w:w="851" w:type="dxa"/>
            <w:textDirection w:val="btLr"/>
          </w:tcPr>
          <w:p w14:paraId="681AE0AF" w14:textId="77777777" w:rsidR="00180527" w:rsidRPr="002E42B2" w:rsidRDefault="00180527" w:rsidP="00180527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4D5F912D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 odpowiedzialnego pełnienia ról zawodowych,  przestrzegania zasad etycznych w pracy zawodowej  urzędnika administracji publicznej i wymagania tego od innych, zwłaszcza w kontaktach z petentami i przedstawicielami innych jednostek organizacyjnych wszystkich szczebli administracji rządowej i samorządowej oraz rzetelnego i godnego reprezentowania urzędu (A_K05/ P6U_K); </w:t>
            </w:r>
          </w:p>
        </w:tc>
        <w:tc>
          <w:tcPr>
            <w:tcW w:w="5386" w:type="dxa"/>
          </w:tcPr>
          <w:p w14:paraId="750486A3" w14:textId="77777777" w:rsidR="00180527" w:rsidRDefault="00180527" w:rsidP="001805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F869851" w14:textId="77777777" w:rsidR="00180527" w:rsidRPr="00AD60AB" w:rsidRDefault="0018052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5AEBFB82" w14:textId="7E67AF52" w:rsidR="00675E37" w:rsidRDefault="00675E37" w:rsidP="0018052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7E298961" w14:textId="6ABDCB62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249D5869" w14:textId="77777777" w:rsidR="00675E37" w:rsidRDefault="00675E37" w:rsidP="0018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9211" w14:textId="77777777" w:rsidR="00636DEB" w:rsidRDefault="00636DEB">
      <w:pPr>
        <w:spacing w:line="240" w:lineRule="auto"/>
      </w:pPr>
      <w:r>
        <w:separator/>
      </w:r>
    </w:p>
  </w:endnote>
  <w:endnote w:type="continuationSeparator" w:id="0">
    <w:p w14:paraId="38132673" w14:textId="77777777" w:rsidR="00636DEB" w:rsidRDefault="00636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8952" w14:textId="77777777" w:rsidR="00636DEB" w:rsidRDefault="00636DEB">
      <w:pPr>
        <w:spacing w:line="240" w:lineRule="auto"/>
      </w:pPr>
      <w:r>
        <w:separator/>
      </w:r>
    </w:p>
  </w:footnote>
  <w:footnote w:type="continuationSeparator" w:id="0">
    <w:p w14:paraId="78383816" w14:textId="77777777" w:rsidR="00636DEB" w:rsidRDefault="00636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27DAC"/>
    <w:rsid w:val="00180527"/>
    <w:rsid w:val="003B28B0"/>
    <w:rsid w:val="004F2E28"/>
    <w:rsid w:val="005203E5"/>
    <w:rsid w:val="00527012"/>
    <w:rsid w:val="00636DEB"/>
    <w:rsid w:val="00675E37"/>
    <w:rsid w:val="00814852"/>
    <w:rsid w:val="00844977"/>
    <w:rsid w:val="009A5B8F"/>
    <w:rsid w:val="00B64210"/>
    <w:rsid w:val="00CA3802"/>
    <w:rsid w:val="00D37DC6"/>
    <w:rsid w:val="00D457B5"/>
    <w:rsid w:val="00E555F9"/>
    <w:rsid w:val="00ED094B"/>
    <w:rsid w:val="00EF5962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4</cp:revision>
  <dcterms:created xsi:type="dcterms:W3CDTF">2024-01-04T09:51:00Z</dcterms:created>
  <dcterms:modified xsi:type="dcterms:W3CDTF">2024-01-04T13:57:00Z</dcterms:modified>
</cp:coreProperties>
</file>