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567"/>
        <w:gridCol w:w="142"/>
        <w:gridCol w:w="425"/>
        <w:gridCol w:w="614"/>
        <w:gridCol w:w="520"/>
        <w:gridCol w:w="852"/>
        <w:gridCol w:w="139"/>
        <w:gridCol w:w="1128"/>
        <w:gridCol w:w="1141"/>
        <w:gridCol w:w="118"/>
        <w:gridCol w:w="1259"/>
        <w:gridCol w:w="1174"/>
      </w:tblGrid>
      <w:tr w:rsidR="0012441D" w:rsidRPr="009E57CC" w:rsidTr="00BA08B2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br w:type="page"/>
              <w:t>Wyższa Szkoła Biznesu w Dąbrowie Górniczej</w:t>
            </w:r>
          </w:p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2441D" w:rsidRPr="009E57CC" w:rsidTr="00BA08B2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E278A7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Kierunek studiów: </w:t>
            </w:r>
            <w:r w:rsidR="00E278A7">
              <w:rPr>
                <w:rFonts w:ascii="Arial Narrow" w:hAnsi="Arial Narrow" w:cs="Arial"/>
                <w:b/>
                <w:bCs/>
                <w:sz w:val="20"/>
                <w:szCs w:val="20"/>
              </w:rPr>
              <w:t>Ekonomia</w:t>
            </w:r>
          </w:p>
        </w:tc>
      </w:tr>
      <w:tr w:rsidR="0012441D" w:rsidRPr="009E57CC" w:rsidTr="00BA08B2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BA08B2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Moduł / przedmiot: </w:t>
            </w:r>
            <w:r w:rsidR="00A1014E" w:rsidRPr="00A1014E">
              <w:rPr>
                <w:rFonts w:ascii="Arial Narrow" w:hAnsi="Arial Narrow" w:cs="Arial"/>
                <w:b/>
                <w:bCs/>
                <w:sz w:val="20"/>
                <w:szCs w:val="20"/>
              </w:rPr>
              <w:t>Przedmioty swobodnego wyboru/</w:t>
            </w:r>
            <w:r w:rsidR="00324BCE" w:rsidRPr="00324BCE">
              <w:rPr>
                <w:rFonts w:ascii="Arial Narrow" w:hAnsi="Arial Narrow" w:cs="Arial"/>
                <w:b/>
                <w:bCs/>
                <w:sz w:val="20"/>
                <w:szCs w:val="20"/>
              </w:rPr>
              <w:t>Fuzje i przejęcia przedsiębiorstw</w:t>
            </w:r>
          </w:p>
        </w:tc>
      </w:tr>
      <w:tr w:rsidR="0012441D" w:rsidRPr="009E57CC" w:rsidTr="00BA08B2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BA08B2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Profil kształcenia: </w:t>
            </w:r>
            <w:r w:rsidR="00A1014E">
              <w:rPr>
                <w:rFonts w:ascii="Arial Narrow" w:hAnsi="Arial Narrow" w:cs="Arial"/>
                <w:b/>
                <w:bCs/>
                <w:sz w:val="20"/>
                <w:szCs w:val="20"/>
              </w:rPr>
              <w:t>praktyczny</w:t>
            </w:r>
          </w:p>
        </w:tc>
      </w:tr>
      <w:tr w:rsidR="0012441D" w:rsidRPr="009E57CC" w:rsidTr="00BA08B2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13685B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Poziom kształcenia: </w:t>
            </w:r>
            <w:r w:rsidRPr="006139E5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I stopnia</w:t>
            </w:r>
          </w:p>
        </w:tc>
      </w:tr>
      <w:tr w:rsidR="0012441D" w:rsidRPr="009E57CC" w:rsidTr="00BA08B2">
        <w:trPr>
          <w:cantSplit/>
          <w:trHeight w:val="260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9E57CC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12441D" w:rsidRPr="009E57CC" w:rsidTr="00730AEE">
        <w:trPr>
          <w:cantSplit/>
          <w:trHeight w:val="252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9E57CC" w:rsidRDefault="0012441D" w:rsidP="00BA08B2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hideMark/>
          </w:tcPr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2441D" w:rsidRPr="00324BCE" w:rsidRDefault="0012441D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4BCE">
              <w:rPr>
                <w:rFonts w:ascii="Arial Narrow" w:hAnsi="Arial Narrow" w:cs="Arial"/>
                <w:b/>
                <w:sz w:val="20"/>
                <w:szCs w:val="20"/>
              </w:rPr>
              <w:t>V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VI</w:t>
            </w:r>
          </w:p>
        </w:tc>
      </w:tr>
      <w:tr w:rsidR="00324BCE" w:rsidRPr="009E57CC" w:rsidTr="00730AEE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CE" w:rsidRPr="009E57CC" w:rsidRDefault="00324BCE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:rsidR="00324BCE" w:rsidRPr="009E57CC" w:rsidRDefault="00324BCE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/e)*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BCE" w:rsidRPr="009E57CC" w:rsidRDefault="00324BC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BCE" w:rsidRPr="009E57CC" w:rsidRDefault="00324BC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324BCE" w:rsidRPr="009E57CC" w:rsidRDefault="00324BC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BCE" w:rsidRPr="009E57CC" w:rsidRDefault="00324BC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/>
            <w:vAlign w:val="center"/>
            <w:hideMark/>
          </w:tcPr>
          <w:p w:rsidR="00324BCE" w:rsidRPr="00324BCE" w:rsidRDefault="00324BCE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4BCE">
              <w:rPr>
                <w:rFonts w:ascii="Arial Narrow" w:hAnsi="Arial Narrow" w:cs="Arial"/>
                <w:b/>
                <w:sz w:val="20"/>
                <w:szCs w:val="20"/>
              </w:rPr>
              <w:t>16w</w:t>
            </w: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CE" w:rsidRPr="009E57CC" w:rsidRDefault="00324BC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4BCE" w:rsidRPr="009E57CC" w:rsidTr="00730AEE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CE" w:rsidRPr="009E57CC" w:rsidRDefault="00324BCE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:rsidR="00324BCE" w:rsidRPr="009E57CC" w:rsidRDefault="00324BCE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BCE" w:rsidRPr="009E57CC" w:rsidRDefault="00324BC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BCE" w:rsidRPr="009E57CC" w:rsidRDefault="00324BC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324BCE" w:rsidRPr="009E57CC" w:rsidRDefault="00324BC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BCE" w:rsidRPr="009E57CC" w:rsidRDefault="00324BC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/>
            <w:vAlign w:val="center"/>
            <w:hideMark/>
          </w:tcPr>
          <w:p w:rsidR="00324BCE" w:rsidRPr="00324BCE" w:rsidRDefault="00324BCE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4BCE">
              <w:rPr>
                <w:rFonts w:ascii="Arial Narrow" w:hAnsi="Arial Narrow" w:cs="Arial"/>
                <w:b/>
                <w:sz w:val="20"/>
                <w:szCs w:val="20"/>
              </w:rPr>
              <w:t>16w/25pr</w:t>
            </w: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CE" w:rsidRPr="009E57CC" w:rsidRDefault="00324BC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4BCE" w:rsidRPr="009E57CC" w:rsidTr="00BA08B2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CE" w:rsidRPr="009E57CC" w:rsidRDefault="00324BCE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WYKŁADOWCA</w:t>
            </w:r>
          </w:p>
          <w:p w:rsidR="00324BCE" w:rsidRPr="009E57CC" w:rsidRDefault="00324BCE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BCE" w:rsidRPr="00C22AA2" w:rsidRDefault="00324BCE">
            <w:pPr>
              <w:pStyle w:val="Standard"/>
              <w:widowControl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</w:rPr>
              <w:t xml:space="preserve">Dr </w:t>
            </w:r>
            <w:r w:rsidR="00C22AA2">
              <w:rPr>
                <w:rFonts w:ascii="Arial Narrow" w:hAnsi="Arial Narrow"/>
              </w:rPr>
              <w:t xml:space="preserve">hab. </w:t>
            </w:r>
            <w:r>
              <w:rPr>
                <w:rFonts w:ascii="Arial Narrow" w:hAnsi="Arial Narrow"/>
              </w:rPr>
              <w:t>Włodzimierz Sroka</w:t>
            </w:r>
          </w:p>
        </w:tc>
      </w:tr>
      <w:tr w:rsidR="00324BCE" w:rsidRPr="009E57CC" w:rsidTr="00BA08B2">
        <w:trPr>
          <w:trHeight w:val="296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CE" w:rsidRPr="009E57CC" w:rsidRDefault="00324BCE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FORMA ZAJĘĆ</w:t>
            </w:r>
          </w:p>
          <w:p w:rsidR="00324BCE" w:rsidRPr="009E57CC" w:rsidRDefault="00324BCE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CE" w:rsidRDefault="00324BCE">
            <w:pPr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</w:rPr>
              <w:t>Wykład, projekt</w:t>
            </w:r>
          </w:p>
        </w:tc>
      </w:tr>
      <w:tr w:rsidR="00324BCE" w:rsidRPr="009E57CC" w:rsidTr="00BA08B2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CE" w:rsidRPr="009E57CC" w:rsidRDefault="00324BCE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CELE PRZEDMIOTU</w:t>
            </w:r>
          </w:p>
          <w:p w:rsidR="00324BCE" w:rsidRPr="009E57CC" w:rsidRDefault="00324BCE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CE" w:rsidRDefault="00324BCE">
            <w:pPr>
              <w:ind w:left="600" w:hanging="600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Zapoznanie słuchaczy z problematyką realizacji strategii fuzji i przejęć  </w:t>
            </w:r>
          </w:p>
        </w:tc>
      </w:tr>
      <w:tr w:rsidR="00324BCE" w:rsidRPr="009E57CC" w:rsidTr="001D2454">
        <w:trPr>
          <w:trHeight w:val="28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24BCE" w:rsidRPr="009E57CC" w:rsidRDefault="00324BCE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Efekt przedmiotowy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4BCE" w:rsidRPr="009E57CC" w:rsidRDefault="00324BCE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4BCE" w:rsidRPr="009E57CC" w:rsidRDefault="00324BCE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4BCE" w:rsidRPr="009E57CC" w:rsidRDefault="00324BCE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324BCE" w:rsidRPr="009E57CC" w:rsidTr="001D2454">
        <w:trPr>
          <w:trHeight w:val="288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CE" w:rsidRPr="009E57CC" w:rsidRDefault="00324BCE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CE" w:rsidRPr="009E57CC" w:rsidRDefault="00324BCE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CE" w:rsidRPr="009E57CC" w:rsidRDefault="00324BCE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obszarowych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CE" w:rsidRPr="009E57CC" w:rsidRDefault="00324BCE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Wiedza</w:t>
            </w:r>
          </w:p>
        </w:tc>
      </w:tr>
      <w:tr w:rsidR="0037329F" w:rsidRPr="009E57CC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9F" w:rsidRPr="00AE469C" w:rsidRDefault="0037329F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E469C"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9F" w:rsidRDefault="0037329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E_W01</w:t>
            </w:r>
          </w:p>
          <w:p w:rsidR="0037329F" w:rsidRDefault="0037329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E_W08</w:t>
            </w:r>
          </w:p>
          <w:p w:rsidR="0037329F" w:rsidRPr="009E57CC" w:rsidRDefault="0037329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9F" w:rsidRDefault="0037329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S1P_W01</w:t>
            </w:r>
          </w:p>
          <w:p w:rsidR="0037329F" w:rsidRDefault="0037329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S1P_W06</w:t>
            </w:r>
          </w:p>
          <w:p w:rsidR="0037329F" w:rsidRPr="009E57CC" w:rsidRDefault="0037329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S1P_W07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9F" w:rsidRPr="00324BCE" w:rsidRDefault="0037329F" w:rsidP="00324BCE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Rozumie podstawowe siły i czynniki mające wpływ na funkcjonowanie firmy w warunkach konkurencji globalnej,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9F" w:rsidRDefault="0037329F" w:rsidP="00324BCE">
            <w:pPr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Dyskusja i pytania w trakcie wykładu,</w:t>
            </w:r>
          </w:p>
          <w:p w:rsidR="0037329F" w:rsidRPr="00324BCE" w:rsidRDefault="0037329F" w:rsidP="00324BCE">
            <w:pPr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b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test sprawdzający nabytą wiedzę. </w:t>
            </w:r>
          </w:p>
        </w:tc>
      </w:tr>
      <w:tr w:rsidR="0037329F" w:rsidRPr="009E57CC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9F" w:rsidRPr="00AE469C" w:rsidRDefault="0037329F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E469C">
              <w:rPr>
                <w:rFonts w:ascii="Arial Narrow" w:hAnsi="Arial Narrow"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9F" w:rsidRDefault="0037329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E_W01</w:t>
            </w:r>
          </w:p>
          <w:p w:rsidR="0037329F" w:rsidRDefault="0037329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E_W08</w:t>
            </w:r>
          </w:p>
          <w:p w:rsidR="0037329F" w:rsidRPr="009E57CC" w:rsidRDefault="0037329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9F" w:rsidRDefault="0037329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S1P_W01</w:t>
            </w:r>
          </w:p>
          <w:p w:rsidR="0037329F" w:rsidRDefault="0037329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S1P_W06</w:t>
            </w:r>
          </w:p>
          <w:p w:rsidR="0037329F" w:rsidRPr="009E57CC" w:rsidRDefault="0037329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S1P_W07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9F" w:rsidRPr="00324BCE" w:rsidRDefault="0037329F" w:rsidP="00324BCE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rozumie istotę przewagi konkurencyjnej firmy w oparciu o strategie rozwoju zewnętrznego (rozróżnianie pomiędzy różnymi strategiami rozwoju zewnętrznego).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9F" w:rsidRDefault="0037329F" w:rsidP="00324BCE">
            <w:pPr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Dyskusja i pytania w trakcie wykładu,</w:t>
            </w:r>
          </w:p>
          <w:p w:rsidR="0037329F" w:rsidRPr="00324BCE" w:rsidRDefault="0037329F" w:rsidP="00324BCE">
            <w:pPr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b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test sprawdzający nabytą wiedzę. </w:t>
            </w:r>
          </w:p>
        </w:tc>
      </w:tr>
      <w:tr w:rsidR="0037329F" w:rsidRPr="009E57CC" w:rsidTr="00730AEE">
        <w:trPr>
          <w:trHeight w:val="288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9F" w:rsidRPr="00AE469C" w:rsidRDefault="0037329F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E469C">
              <w:rPr>
                <w:rFonts w:ascii="Arial Narrow" w:hAnsi="Arial Narrow" w:cs="Arial"/>
                <w:sz w:val="20"/>
                <w:szCs w:val="20"/>
              </w:rPr>
              <w:t>Umiejętności</w:t>
            </w:r>
          </w:p>
        </w:tc>
      </w:tr>
      <w:tr w:rsidR="0037329F" w:rsidRPr="009E57CC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9F" w:rsidRPr="00AE469C" w:rsidRDefault="0037329F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E469C">
              <w:rPr>
                <w:rFonts w:ascii="Arial Narrow" w:hAnsi="Arial Narrow" w:cs="Arial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9F" w:rsidRDefault="0037329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E_U06</w:t>
            </w:r>
          </w:p>
          <w:p w:rsidR="0037329F" w:rsidRDefault="0037329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E_U11</w:t>
            </w:r>
          </w:p>
          <w:p w:rsidR="0037329F" w:rsidRDefault="0037329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E_U16</w:t>
            </w:r>
          </w:p>
          <w:p w:rsidR="0037329F" w:rsidRDefault="0037329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E_U17</w:t>
            </w:r>
          </w:p>
          <w:p w:rsidR="0037329F" w:rsidRPr="009E57CC" w:rsidRDefault="0037329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9F" w:rsidRDefault="0037329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S1P_U06</w:t>
            </w:r>
          </w:p>
          <w:p w:rsidR="0037329F" w:rsidRDefault="0037329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S1P_U07</w:t>
            </w:r>
          </w:p>
          <w:p w:rsidR="0037329F" w:rsidRDefault="0037329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S1P_U10</w:t>
            </w:r>
          </w:p>
          <w:p w:rsidR="0037329F" w:rsidRPr="009E57CC" w:rsidRDefault="0037329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S1P_U11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9F" w:rsidRPr="00324BCE" w:rsidRDefault="0037329F" w:rsidP="00324BCE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Nabywa umiejętność realizacji strategii fuzji i/lub przejęcia,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9F" w:rsidRPr="00324BCE" w:rsidRDefault="0037329F" w:rsidP="00324BCE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Przygotowanie i prezentacja projektu z zakresu budowy planu przejęcia firmy.</w:t>
            </w:r>
          </w:p>
        </w:tc>
      </w:tr>
      <w:tr w:rsidR="0037329F" w:rsidRPr="009E57CC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9F" w:rsidRPr="00AE469C" w:rsidRDefault="0037329F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E469C">
              <w:rPr>
                <w:rFonts w:ascii="Arial Narrow" w:hAnsi="Arial Narrow" w:cs="Arial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9F" w:rsidRDefault="0037329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E_U06</w:t>
            </w:r>
          </w:p>
          <w:p w:rsidR="0037329F" w:rsidRDefault="0037329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E_U11</w:t>
            </w:r>
          </w:p>
          <w:p w:rsidR="0037329F" w:rsidRDefault="0037329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E_U16</w:t>
            </w:r>
          </w:p>
          <w:p w:rsidR="0037329F" w:rsidRDefault="0037329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E_U17</w:t>
            </w:r>
          </w:p>
          <w:p w:rsidR="0037329F" w:rsidRPr="009E57CC" w:rsidRDefault="0037329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9F" w:rsidRDefault="0037329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S1P_U06</w:t>
            </w:r>
          </w:p>
          <w:p w:rsidR="0037329F" w:rsidRDefault="0037329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S1P_U07</w:t>
            </w:r>
          </w:p>
          <w:p w:rsidR="0037329F" w:rsidRDefault="0037329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S1P_U10</w:t>
            </w:r>
          </w:p>
          <w:p w:rsidR="0037329F" w:rsidRPr="009E57CC" w:rsidRDefault="0037329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S1P_U11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9F" w:rsidRPr="00324BCE" w:rsidRDefault="0037329F" w:rsidP="00324BCE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nabywa  umiejętność dokonania wyboru między fuzją i/lub przejęciem a innymi strategiami  rozwoju zewnętrznego firmy.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9F" w:rsidRPr="00324BCE" w:rsidRDefault="0037329F" w:rsidP="00324BCE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Przygotowanie i prezentacja projektu z zakresu budowy planu przejęcia firmy.</w:t>
            </w:r>
          </w:p>
        </w:tc>
      </w:tr>
      <w:tr w:rsidR="0037329F" w:rsidRPr="009E57CC" w:rsidTr="00730AEE">
        <w:trPr>
          <w:trHeight w:val="288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9F" w:rsidRPr="00AE469C" w:rsidRDefault="0037329F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7329F" w:rsidRPr="009E57CC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9F" w:rsidRPr="00AE469C" w:rsidRDefault="0037329F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bookmarkStart w:id="0" w:name="_GoBack" w:colFirst="1" w:colLast="1"/>
            <w:r w:rsidRPr="00AE469C">
              <w:rPr>
                <w:rFonts w:ascii="Arial Narrow" w:hAnsi="Arial Narrow" w:cs="Arial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9F" w:rsidRPr="009E57CC" w:rsidRDefault="0037329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E_K01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9F" w:rsidRDefault="0037329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S1P_K01</w:t>
            </w:r>
          </w:p>
          <w:p w:rsidR="0037329F" w:rsidRDefault="0037329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S1P_K04</w:t>
            </w:r>
          </w:p>
          <w:p w:rsidR="0037329F" w:rsidRPr="009E57CC" w:rsidRDefault="0037329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S1P_K06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9F" w:rsidRPr="00324BCE" w:rsidRDefault="0037329F" w:rsidP="00324BCE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Jest świadomy konsekwencji zastosowania technik nieetycznych przy negocjowaniu fuzji i/lub przejęcia firmy.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9F" w:rsidRPr="009E57CC" w:rsidRDefault="0037329F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Dyskusja podczas prezentacji projektu pozwalająca na ocenę przedmiotowych kompetencji.  </w:t>
            </w:r>
          </w:p>
        </w:tc>
      </w:tr>
      <w:bookmarkEnd w:id="0"/>
      <w:tr w:rsidR="0037329F" w:rsidRPr="009E57CC" w:rsidTr="00BA08B2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9425" w:type="dxa"/>
            <w:gridSpan w:val="13"/>
          </w:tcPr>
          <w:p w:rsidR="0037329F" w:rsidRPr="009E57CC" w:rsidRDefault="0037329F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Nakład pracy studenta  (w godzinach dydaktycznych 1h dyd.=45 minut)** </w:t>
            </w:r>
          </w:p>
          <w:p w:rsidR="0037329F" w:rsidRPr="009E57CC" w:rsidRDefault="0037329F" w:rsidP="00BA08B2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37329F" w:rsidRPr="009E57CC" w:rsidTr="00BA08B2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605" w:type="dxa"/>
            <w:gridSpan w:val="8"/>
          </w:tcPr>
          <w:p w:rsidR="0037329F" w:rsidRDefault="0037329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Stacjonarne</w:t>
            </w:r>
          </w:p>
          <w:p w:rsidR="0037329F" w:rsidRDefault="0037329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udział w wykładach = 16</w:t>
            </w:r>
          </w:p>
          <w:p w:rsidR="0037329F" w:rsidRDefault="0037329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</w:p>
          <w:p w:rsidR="0037329F" w:rsidRDefault="0037329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</w:p>
          <w:p w:rsidR="0037329F" w:rsidRDefault="0037329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przygotowanie do wykładu = 14</w:t>
            </w:r>
          </w:p>
          <w:p w:rsidR="0037329F" w:rsidRDefault="0037329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przygotowanie do zaliczenia/egzaminu = 20</w:t>
            </w:r>
          </w:p>
          <w:p w:rsidR="0037329F" w:rsidRDefault="0037329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realizacja zadań projektowych =</w:t>
            </w:r>
          </w:p>
          <w:p w:rsidR="0037329F" w:rsidRDefault="0037329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:rsidR="0037329F" w:rsidRDefault="0037329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zaliczenie/egzamin =2</w:t>
            </w:r>
          </w:p>
          <w:p w:rsidR="0037329F" w:rsidRDefault="0037329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37329F" w:rsidRDefault="0037329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RAZEM:52</w:t>
            </w:r>
          </w:p>
          <w:p w:rsidR="0037329F" w:rsidRDefault="0037329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Liczba punktów  ECTS:2</w:t>
            </w:r>
          </w:p>
          <w:p w:rsidR="0037329F" w:rsidRDefault="0037329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</w:t>
            </w:r>
          </w:p>
          <w:p w:rsidR="0037329F" w:rsidRDefault="0037329F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5"/>
          </w:tcPr>
          <w:p w:rsidR="0037329F" w:rsidRDefault="0037329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Niestacjonarne</w:t>
            </w:r>
          </w:p>
          <w:p w:rsidR="0037329F" w:rsidRDefault="0037329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udział w wykładach = 16</w:t>
            </w:r>
          </w:p>
          <w:p w:rsidR="0037329F" w:rsidRDefault="0037329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</w:p>
          <w:p w:rsidR="0037329F" w:rsidRDefault="0037329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</w:p>
          <w:p w:rsidR="0037329F" w:rsidRDefault="0037329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przygotowanie do wykładu = 14</w:t>
            </w:r>
          </w:p>
          <w:p w:rsidR="0037329F" w:rsidRDefault="0037329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przygotowanie do zaliczenia/egzaminu = 20</w:t>
            </w:r>
          </w:p>
          <w:p w:rsidR="0037329F" w:rsidRDefault="0037329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realizacja zadań projektowych =25</w:t>
            </w:r>
          </w:p>
          <w:p w:rsidR="0037329F" w:rsidRDefault="0037329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:rsidR="0037329F" w:rsidRDefault="0037329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zaliczenie/egzamin =2</w:t>
            </w:r>
          </w:p>
          <w:p w:rsidR="0037329F" w:rsidRDefault="0037329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inne  (zebranie materiałów do opracowania projektu) = 25</w:t>
            </w:r>
          </w:p>
          <w:p w:rsidR="0037329F" w:rsidRDefault="0037329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RAZEM:102</w:t>
            </w:r>
          </w:p>
          <w:p w:rsidR="0037329F" w:rsidRDefault="0037329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Liczba punktów  ECTS:4</w:t>
            </w:r>
          </w:p>
          <w:p w:rsidR="0037329F" w:rsidRDefault="0037329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praktycznych:2</w:t>
            </w:r>
          </w:p>
          <w:p w:rsidR="0037329F" w:rsidRDefault="0037329F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37329F" w:rsidRPr="009E57CC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9F" w:rsidRPr="009E57CC" w:rsidRDefault="0037329F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WARUNKI WSTĘPNE</w:t>
            </w:r>
          </w:p>
          <w:p w:rsidR="0037329F" w:rsidRPr="009E57CC" w:rsidRDefault="0037329F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9F" w:rsidRDefault="0037329F" w:rsidP="00324BCE">
            <w:p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Podstawy marketingu</w:t>
            </w:r>
          </w:p>
          <w:p w:rsidR="0037329F" w:rsidRPr="009E57CC" w:rsidRDefault="0037329F" w:rsidP="00324BCE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Podstawy zarządzania strategicznego</w:t>
            </w:r>
          </w:p>
        </w:tc>
      </w:tr>
      <w:tr w:rsidR="0037329F" w:rsidRPr="009E57CC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9F" w:rsidRPr="009E57CC" w:rsidRDefault="0037329F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TREŚCI PRZEDMIOTU</w:t>
            </w:r>
          </w:p>
          <w:p w:rsidR="0037329F" w:rsidRPr="009E57CC" w:rsidRDefault="0037329F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37329F" w:rsidRPr="009E57CC" w:rsidRDefault="0037329F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  <w:p w:rsidR="0037329F" w:rsidRPr="009E57CC" w:rsidRDefault="0037329F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37329F" w:rsidRPr="009E57CC" w:rsidRDefault="0037329F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9F" w:rsidRPr="009E57CC" w:rsidRDefault="0037329F" w:rsidP="00BA08B2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Treści realizowane w formie bezpośredniej: </w:t>
            </w:r>
          </w:p>
          <w:p w:rsidR="0037329F" w:rsidRDefault="0037329F" w:rsidP="00324BCE">
            <w:pPr>
              <w:pStyle w:val="Tekstpodstawowy"/>
              <w:numPr>
                <w:ilvl w:val="0"/>
                <w:numId w:val="1"/>
              </w:numPr>
              <w:tabs>
                <w:tab w:val="left" w:pos="726"/>
              </w:tabs>
              <w:spacing w:line="240" w:lineRule="auto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Sposoby rozwoju firmy </w:t>
            </w:r>
          </w:p>
          <w:p w:rsidR="0037329F" w:rsidRDefault="0037329F" w:rsidP="00324BCE">
            <w:pPr>
              <w:pStyle w:val="Tekstpodstawowy"/>
              <w:numPr>
                <w:ilvl w:val="0"/>
                <w:numId w:val="1"/>
              </w:numPr>
              <w:tabs>
                <w:tab w:val="left" w:pos="726"/>
              </w:tabs>
              <w:spacing w:line="240" w:lineRule="auto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Istota pojęcia i przesłanki tworzenia fuzji i przejęć </w:t>
            </w:r>
          </w:p>
          <w:p w:rsidR="0037329F" w:rsidRDefault="0037329F" w:rsidP="00324BCE">
            <w:pPr>
              <w:pStyle w:val="Tekstpodstawowy"/>
              <w:numPr>
                <w:ilvl w:val="0"/>
                <w:numId w:val="1"/>
              </w:numPr>
              <w:tabs>
                <w:tab w:val="left" w:pos="726"/>
              </w:tabs>
              <w:spacing w:line="240" w:lineRule="auto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Klasyfikacje fuzji i przejęć</w:t>
            </w:r>
          </w:p>
          <w:p w:rsidR="0037329F" w:rsidRDefault="0037329F" w:rsidP="00324BCE">
            <w:pPr>
              <w:pStyle w:val="Tekstpodstawowy"/>
              <w:numPr>
                <w:ilvl w:val="0"/>
                <w:numId w:val="1"/>
              </w:numPr>
              <w:tabs>
                <w:tab w:val="left" w:pos="726"/>
              </w:tabs>
              <w:spacing w:line="240" w:lineRule="auto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Motywy transakcji fuzji i przejęć</w:t>
            </w:r>
          </w:p>
          <w:p w:rsidR="0037329F" w:rsidRDefault="0037329F" w:rsidP="00324BCE">
            <w:pPr>
              <w:pStyle w:val="Tekstpodstawowy"/>
              <w:numPr>
                <w:ilvl w:val="0"/>
                <w:numId w:val="1"/>
              </w:numPr>
              <w:tabs>
                <w:tab w:val="left" w:pos="726"/>
              </w:tabs>
              <w:spacing w:line="240" w:lineRule="auto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Fuzje i przejęcia w krajach wysoko rozwiniętych oraz w Polsce – analiza porównawcza </w:t>
            </w:r>
          </w:p>
          <w:p w:rsidR="0037329F" w:rsidRDefault="0037329F" w:rsidP="00324BCE">
            <w:pPr>
              <w:pStyle w:val="Tekstpodstawowy"/>
              <w:numPr>
                <w:ilvl w:val="0"/>
                <w:numId w:val="1"/>
              </w:numPr>
              <w:tabs>
                <w:tab w:val="left" w:pos="726"/>
              </w:tabs>
              <w:spacing w:line="240" w:lineRule="auto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Fazy przejęcia firmy</w:t>
            </w:r>
          </w:p>
          <w:p w:rsidR="0037329F" w:rsidRDefault="0037329F" w:rsidP="00324BCE">
            <w:pPr>
              <w:pStyle w:val="Tekstpodstawowy"/>
              <w:numPr>
                <w:ilvl w:val="0"/>
                <w:numId w:val="1"/>
              </w:numPr>
              <w:tabs>
                <w:tab w:val="left" w:pos="726"/>
              </w:tabs>
              <w:spacing w:line="240" w:lineRule="auto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Uczestnicy fuzji i przejęć</w:t>
            </w:r>
          </w:p>
          <w:p w:rsidR="0037329F" w:rsidRDefault="0037329F" w:rsidP="00324BCE">
            <w:pPr>
              <w:pStyle w:val="Tekstpodstawowy"/>
              <w:numPr>
                <w:ilvl w:val="0"/>
                <w:numId w:val="1"/>
              </w:numPr>
              <w:tabs>
                <w:tab w:val="left" w:pos="726"/>
              </w:tabs>
              <w:spacing w:line="240" w:lineRule="auto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Wrogie przejęcia i metody obrony przed nimi</w:t>
            </w:r>
          </w:p>
          <w:p w:rsidR="0037329F" w:rsidRDefault="0037329F" w:rsidP="00324BCE">
            <w:pPr>
              <w:pStyle w:val="Tekstpodstawowy"/>
              <w:numPr>
                <w:ilvl w:val="0"/>
                <w:numId w:val="1"/>
              </w:numPr>
              <w:tabs>
                <w:tab w:val="left" w:pos="726"/>
              </w:tabs>
              <w:spacing w:line="240" w:lineRule="auto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Pomiar efektywności fuzji i przejęć</w:t>
            </w:r>
          </w:p>
          <w:p w:rsidR="0037329F" w:rsidRDefault="0037329F" w:rsidP="00324BCE">
            <w:pPr>
              <w:pStyle w:val="Tekstpodstawowy"/>
              <w:numPr>
                <w:ilvl w:val="0"/>
                <w:numId w:val="1"/>
              </w:numPr>
              <w:tabs>
                <w:tab w:val="left" w:pos="726"/>
              </w:tabs>
              <w:spacing w:line="240" w:lineRule="auto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Praktyczne przykłady realizacji fuzji i przejęć  </w:t>
            </w:r>
          </w:p>
          <w:p w:rsidR="0037329F" w:rsidRPr="00324BCE" w:rsidRDefault="0037329F" w:rsidP="00324BCE">
            <w:pPr>
              <w:pStyle w:val="Tekstpodstawowy"/>
              <w:numPr>
                <w:ilvl w:val="0"/>
                <w:numId w:val="1"/>
              </w:numPr>
              <w:tabs>
                <w:tab w:val="left" w:pos="726"/>
              </w:tabs>
              <w:spacing w:line="240" w:lineRule="auto"/>
              <w:rPr>
                <w:rFonts w:ascii="Arial Narrow" w:hAnsi="Arial Narrow"/>
                <w:bCs/>
                <w:sz w:val="20"/>
              </w:rPr>
            </w:pPr>
            <w:r w:rsidRPr="00324BCE">
              <w:rPr>
                <w:rFonts w:ascii="Arial Narrow" w:hAnsi="Arial Narrow"/>
                <w:bCs/>
                <w:sz w:val="20"/>
              </w:rPr>
              <w:t>Korporacje transnarodowe jako główni uczestnicy fuzji i przejęć</w:t>
            </w:r>
          </w:p>
          <w:p w:rsidR="0037329F" w:rsidRPr="009E57CC" w:rsidRDefault="0037329F" w:rsidP="00BA08B2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7329F" w:rsidRPr="009E57CC" w:rsidRDefault="0037329F" w:rsidP="00BA08B2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Treści realizowane w formie e-learning: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nie dotyczy</w:t>
            </w:r>
          </w:p>
        </w:tc>
      </w:tr>
      <w:tr w:rsidR="0037329F" w:rsidRPr="009E57CC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9F" w:rsidRPr="009E57CC" w:rsidRDefault="0037329F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37329F" w:rsidRPr="009E57CC" w:rsidRDefault="0037329F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OBOWIĄZKOWA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9F" w:rsidRDefault="0037329F" w:rsidP="00730AEE">
            <w:pPr>
              <w:pStyle w:val="Tekstprzypisudolneg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P.J.Szczepankowski</w:t>
            </w:r>
            <w:proofErr w:type="spellEnd"/>
            <w:r>
              <w:rPr>
                <w:rFonts w:ascii="Arial Narrow" w:hAnsi="Arial Narrow"/>
              </w:rPr>
              <w:t>, Fuzje i przejęcia, PWN, Warszawa 2000</w:t>
            </w:r>
          </w:p>
          <w:p w:rsidR="0037329F" w:rsidRDefault="0037329F" w:rsidP="00730AEE">
            <w:pPr>
              <w:pStyle w:val="Tekstprzypisudolnego"/>
              <w:numPr>
                <w:ilvl w:val="0"/>
                <w:numId w:val="1"/>
              </w:numPr>
              <w:rPr>
                <w:rFonts w:ascii="Arial Narrow" w:hAnsi="Arial Narrow"/>
                <w:bCs/>
              </w:rPr>
            </w:pPr>
            <w:proofErr w:type="spellStart"/>
            <w:r>
              <w:rPr>
                <w:rFonts w:ascii="Arial Narrow" w:hAnsi="Arial Narrow"/>
                <w:bCs/>
              </w:rPr>
              <w:t>W.Frąckowiak</w:t>
            </w:r>
            <w:proofErr w:type="spellEnd"/>
            <w:r>
              <w:rPr>
                <w:rFonts w:ascii="Arial Narrow" w:hAnsi="Arial Narrow"/>
                <w:bCs/>
              </w:rPr>
              <w:t xml:space="preserve"> (red.), Fuzje i przejęcia, PWE, Warszawa 2009</w:t>
            </w:r>
          </w:p>
          <w:p w:rsidR="0037329F" w:rsidRPr="00330791" w:rsidRDefault="0037329F" w:rsidP="00330791">
            <w:pPr>
              <w:pStyle w:val="Tekstprzypisudolnego"/>
              <w:numPr>
                <w:ilvl w:val="0"/>
                <w:numId w:val="1"/>
              </w:numPr>
              <w:jc w:val="both"/>
              <w:rPr>
                <w:rFonts w:ascii="Arial Narrow" w:hAnsi="Arial Narrow"/>
                <w:bCs/>
              </w:rPr>
            </w:pPr>
            <w:proofErr w:type="spellStart"/>
            <w:r>
              <w:rPr>
                <w:rFonts w:ascii="Arial Narrow" w:hAnsi="Arial Narrow"/>
                <w:bCs/>
              </w:rPr>
              <w:t>A.Herdan</w:t>
            </w:r>
            <w:proofErr w:type="spellEnd"/>
            <w:r>
              <w:rPr>
                <w:rFonts w:ascii="Arial Narrow" w:hAnsi="Arial Narrow"/>
                <w:bCs/>
              </w:rPr>
              <w:t xml:space="preserve"> (red.), Fuzje i przejęcia. Wybrane aspekty integracji, Wyd. Uniwersytetu Jagiellońskiego, Kraków, 2008</w:t>
            </w:r>
          </w:p>
        </w:tc>
      </w:tr>
      <w:tr w:rsidR="0037329F" w:rsidRPr="009E57CC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9F" w:rsidRPr="009E57CC" w:rsidRDefault="0037329F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37329F" w:rsidRPr="009E57CC" w:rsidRDefault="0037329F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9F" w:rsidRDefault="0037329F" w:rsidP="00730AEE">
            <w:pPr>
              <w:pStyle w:val="Tekstprzypisudolnego"/>
              <w:numPr>
                <w:ilvl w:val="0"/>
                <w:numId w:val="1"/>
              </w:numPr>
              <w:jc w:val="both"/>
              <w:rPr>
                <w:rFonts w:ascii="Arial Narrow" w:hAnsi="Arial Narrow"/>
                <w:bCs/>
              </w:rPr>
            </w:pPr>
            <w:proofErr w:type="spellStart"/>
            <w:r>
              <w:rPr>
                <w:rFonts w:ascii="Arial Narrow" w:hAnsi="Arial Narrow"/>
                <w:bCs/>
              </w:rPr>
              <w:t>M.Romanowska</w:t>
            </w:r>
            <w:proofErr w:type="spellEnd"/>
            <w:r>
              <w:rPr>
                <w:rFonts w:ascii="Arial Narrow" w:hAnsi="Arial Narrow"/>
                <w:bCs/>
              </w:rPr>
              <w:t>, Planowanie strategiczne w przedsiębiorstwie, PWE, Warszawa 2009 (</w:t>
            </w:r>
            <w:proofErr w:type="spellStart"/>
            <w:r>
              <w:rPr>
                <w:rFonts w:ascii="Arial Narrow" w:hAnsi="Arial Narrow"/>
                <w:bCs/>
              </w:rPr>
              <w:t>wcześn</w:t>
            </w:r>
            <w:proofErr w:type="spellEnd"/>
            <w:r>
              <w:rPr>
                <w:rFonts w:ascii="Arial Narrow" w:hAnsi="Arial Narrow"/>
                <w:bCs/>
              </w:rPr>
              <w:t>. wydanie w 2004)</w:t>
            </w:r>
          </w:p>
          <w:p w:rsidR="0037329F" w:rsidRDefault="0037329F" w:rsidP="00730AEE">
            <w:pPr>
              <w:pStyle w:val="Tekstprzypisudolnego"/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/>
              </w:rPr>
              <w:t>A.Szablewski</w:t>
            </w:r>
            <w:proofErr w:type="spellEnd"/>
            <w:r>
              <w:rPr>
                <w:rFonts w:ascii="Arial Narrow" w:hAnsi="Arial Narrow"/>
              </w:rPr>
              <w:t xml:space="preserve"> (red.), Strategie wzrostu wartości firmy: studium przypadków, </w:t>
            </w:r>
            <w:proofErr w:type="spellStart"/>
            <w:r>
              <w:rPr>
                <w:rFonts w:ascii="Arial Narrow" w:hAnsi="Arial Narrow"/>
              </w:rPr>
              <w:t>Poltext</w:t>
            </w:r>
            <w:proofErr w:type="spellEnd"/>
            <w:r>
              <w:rPr>
                <w:rFonts w:ascii="Arial Narrow" w:hAnsi="Arial Narrow"/>
              </w:rPr>
              <w:t>, Warszawa 2000</w:t>
            </w:r>
          </w:p>
          <w:p w:rsidR="0037329F" w:rsidRPr="00AE469C" w:rsidRDefault="0037329F" w:rsidP="00324BCE">
            <w:pPr>
              <w:pStyle w:val="Tekstprzypisudolnego"/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/>
                <w:bCs/>
              </w:rPr>
              <w:t>D.Rankine</w:t>
            </w:r>
            <w:proofErr w:type="spellEnd"/>
            <w:r>
              <w:rPr>
                <w:rFonts w:ascii="Arial Narrow" w:hAnsi="Arial Narrow"/>
                <w:bCs/>
              </w:rPr>
              <w:t xml:space="preserve">, </w:t>
            </w:r>
            <w:proofErr w:type="spellStart"/>
            <w:r>
              <w:rPr>
                <w:rFonts w:ascii="Arial Narrow" w:hAnsi="Arial Narrow"/>
                <w:bCs/>
              </w:rPr>
              <w:t>P.Howson</w:t>
            </w:r>
            <w:proofErr w:type="spellEnd"/>
            <w:r>
              <w:rPr>
                <w:rFonts w:ascii="Arial Narrow" w:hAnsi="Arial Narrow"/>
                <w:bCs/>
              </w:rPr>
              <w:t>, Przejęcia. Strategie i procedury, PWE, Warszawa 2008</w:t>
            </w:r>
          </w:p>
          <w:p w:rsidR="0037329F" w:rsidRPr="00324BCE" w:rsidRDefault="0037329F" w:rsidP="00324BCE">
            <w:pPr>
              <w:pStyle w:val="Tekstprzypisudolnego"/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W.Sroka, Sieci aliansów. Budowa przewagi konkurencyjnej poprzez współpracę, PWE, Warszawa 2012</w:t>
            </w:r>
          </w:p>
        </w:tc>
      </w:tr>
      <w:tr w:rsidR="0037329F" w:rsidRPr="009E57CC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9F" w:rsidRPr="009E57CC" w:rsidRDefault="0037329F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METODY NAUCZANIA</w:t>
            </w:r>
          </w:p>
          <w:p w:rsidR="0037329F" w:rsidRPr="009E57CC" w:rsidRDefault="0037329F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37329F" w:rsidRPr="006139E5" w:rsidRDefault="0037329F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t>zajęcia w for</w:t>
            </w:r>
            <w:r>
              <w:rPr>
                <w:rFonts w:ascii="Arial Narrow" w:hAnsi="Arial Narrow"/>
                <w:sz w:val="20"/>
                <w:szCs w:val="20"/>
              </w:rPr>
              <w:t>mie bezpośredniej i e-learning)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9F" w:rsidRPr="009E57CC" w:rsidRDefault="0037329F" w:rsidP="00BA08B2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W formie bezpośredniej:</w:t>
            </w:r>
          </w:p>
          <w:p w:rsidR="0037329F" w:rsidRPr="009E57CC" w:rsidRDefault="0037329F" w:rsidP="00324BCE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wykład, projekt</w:t>
            </w:r>
          </w:p>
          <w:p w:rsidR="0037329F" w:rsidRPr="009E57CC" w:rsidRDefault="0037329F" w:rsidP="002000FE">
            <w:pPr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W formie e-learning: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nie dotyczy</w:t>
            </w:r>
          </w:p>
        </w:tc>
      </w:tr>
      <w:tr w:rsidR="0037329F" w:rsidRPr="009E57CC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9F" w:rsidRPr="009E57CC" w:rsidRDefault="0037329F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POMOCE NAUKOWE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9F" w:rsidRPr="009E57CC" w:rsidRDefault="0037329F" w:rsidP="00BA08B2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324BCE">
              <w:rPr>
                <w:rFonts w:ascii="Arial Narrow" w:hAnsi="Arial Narrow" w:cs="Arial"/>
                <w:sz w:val="20"/>
                <w:szCs w:val="20"/>
              </w:rPr>
              <w:t>slajdy, komputer</w:t>
            </w:r>
          </w:p>
        </w:tc>
      </w:tr>
      <w:tr w:rsidR="0037329F" w:rsidRPr="009E57CC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9F" w:rsidRPr="009E57CC" w:rsidRDefault="0037329F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PROJEKT</w:t>
            </w:r>
          </w:p>
          <w:p w:rsidR="0037329F" w:rsidRPr="009E57CC" w:rsidRDefault="0037329F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9F" w:rsidRDefault="0037329F" w:rsidP="00353AE9">
            <w:p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Cel: nabycie umiejętności zbudowania planu przejęcia firmy</w:t>
            </w:r>
          </w:p>
          <w:p w:rsidR="0037329F" w:rsidRDefault="0037329F" w:rsidP="00353AE9">
            <w:pPr>
              <w:spacing w:after="0"/>
              <w:rPr>
                <w:rFonts w:ascii="Arial Narrow" w:hAnsi="Arial Narrow"/>
                <w:sz w:val="20"/>
              </w:rPr>
            </w:pPr>
          </w:p>
          <w:p w:rsidR="0037329F" w:rsidRDefault="0037329F" w:rsidP="00353AE9">
            <w:p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Tematyka: </w:t>
            </w:r>
          </w:p>
          <w:p w:rsidR="0037329F" w:rsidRPr="00353AE9" w:rsidRDefault="0037329F" w:rsidP="00353AE9">
            <w:p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Praktyczna realizacja strategii fuzji (etapy, działania itd.)</w:t>
            </w:r>
          </w:p>
        </w:tc>
      </w:tr>
      <w:tr w:rsidR="0037329F" w:rsidRPr="009E57CC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9F" w:rsidRPr="009E57CC" w:rsidRDefault="0037329F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SPOSÓB ZALICZENIA</w:t>
            </w:r>
          </w:p>
          <w:p w:rsidR="0037329F" w:rsidRPr="009E57CC" w:rsidRDefault="0037329F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9F" w:rsidRDefault="0037329F" w:rsidP="00E60DFB">
            <w:pPr>
              <w:numPr>
                <w:ilvl w:val="0"/>
                <w:numId w:val="3"/>
              </w:num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Wykład – zaliczenie z oceną, </w:t>
            </w:r>
          </w:p>
          <w:p w:rsidR="0037329F" w:rsidRDefault="0037329F" w:rsidP="00E60DFB">
            <w:pPr>
              <w:numPr>
                <w:ilvl w:val="0"/>
                <w:numId w:val="3"/>
              </w:numPr>
              <w:spacing w:after="0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</w:rPr>
              <w:t>Projekt - zaliczenie bez oceny</w:t>
            </w:r>
          </w:p>
        </w:tc>
      </w:tr>
      <w:tr w:rsidR="0037329F" w:rsidRPr="009E57CC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9F" w:rsidRPr="009E57CC" w:rsidRDefault="0037329F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FORMA  I WARUNKI ZALICZENIA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9F" w:rsidRDefault="0037329F" w:rsidP="00324BCE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Zaliczenie na ocenę w formie testu pisemnego.</w:t>
            </w:r>
          </w:p>
          <w:p w:rsidR="0037329F" w:rsidRDefault="0037329F" w:rsidP="00324BCE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warunkiem uzyskania zaliczenia jest zdobycie pozytywnej oceny ze wszystkich form zaliczenia przewidzianych w programie zajęć z uwzględnieniem kryteriów ilościowych oceniania określonych w Ramowym Systemie Ocen Studentów w Wyższej Szkole Biznesu w Dąbrowie Górniczej.</w:t>
            </w:r>
          </w:p>
        </w:tc>
      </w:tr>
    </w:tbl>
    <w:p w:rsidR="00AC6170" w:rsidRPr="009E57CC" w:rsidRDefault="00AC6170"/>
    <w:sectPr w:rsidR="00AC6170" w:rsidRPr="009E57CC" w:rsidSect="00BA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772F5"/>
    <w:multiLevelType w:val="hybridMultilevel"/>
    <w:tmpl w:val="04126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1355F"/>
    <w:multiLevelType w:val="hybridMultilevel"/>
    <w:tmpl w:val="5844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501D0"/>
    <w:multiLevelType w:val="hybridMultilevel"/>
    <w:tmpl w:val="3D44C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6536E"/>
    <w:multiLevelType w:val="hybridMultilevel"/>
    <w:tmpl w:val="FA402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D3A4D"/>
    <w:multiLevelType w:val="hybridMultilevel"/>
    <w:tmpl w:val="9CFC0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D06DDF"/>
    <w:multiLevelType w:val="hybridMultilevel"/>
    <w:tmpl w:val="2BF4A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441D"/>
    <w:rsid w:val="00006A20"/>
    <w:rsid w:val="001060A2"/>
    <w:rsid w:val="0012441D"/>
    <w:rsid w:val="0013685B"/>
    <w:rsid w:val="001503D7"/>
    <w:rsid w:val="001D2454"/>
    <w:rsid w:val="001F77DA"/>
    <w:rsid w:val="002000FE"/>
    <w:rsid w:val="00277B72"/>
    <w:rsid w:val="002844A9"/>
    <w:rsid w:val="00305FCA"/>
    <w:rsid w:val="00324BCE"/>
    <w:rsid w:val="00330791"/>
    <w:rsid w:val="00353AE9"/>
    <w:rsid w:val="0037329F"/>
    <w:rsid w:val="00435E9A"/>
    <w:rsid w:val="00565D3A"/>
    <w:rsid w:val="005E6031"/>
    <w:rsid w:val="006139E5"/>
    <w:rsid w:val="0067002A"/>
    <w:rsid w:val="006B7886"/>
    <w:rsid w:val="00730AEE"/>
    <w:rsid w:val="007B63AB"/>
    <w:rsid w:val="007C5651"/>
    <w:rsid w:val="0083306B"/>
    <w:rsid w:val="0088742A"/>
    <w:rsid w:val="008E3A98"/>
    <w:rsid w:val="00951624"/>
    <w:rsid w:val="009E57CC"/>
    <w:rsid w:val="00A1014E"/>
    <w:rsid w:val="00AC6170"/>
    <w:rsid w:val="00AE469C"/>
    <w:rsid w:val="00BA08B2"/>
    <w:rsid w:val="00BD58B9"/>
    <w:rsid w:val="00C22AA2"/>
    <w:rsid w:val="00D76A02"/>
    <w:rsid w:val="00E278A7"/>
    <w:rsid w:val="00E60DFB"/>
    <w:rsid w:val="00EC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paragraph" w:customStyle="1" w:styleId="Standard">
    <w:name w:val="Standard"/>
    <w:rsid w:val="00324BCE"/>
    <w:pPr>
      <w:widowControl w:val="0"/>
      <w:snapToGrid w:val="0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nhideWhenUsed/>
    <w:rsid w:val="00324BCE"/>
    <w:pPr>
      <w:spacing w:after="0" w:line="360" w:lineRule="auto"/>
    </w:pPr>
    <w:rPr>
      <w:rFonts w:ascii="Times New Roman" w:hAnsi="Times New Roman"/>
      <w:sz w:val="28"/>
      <w:szCs w:val="20"/>
    </w:rPr>
  </w:style>
  <w:style w:type="character" w:customStyle="1" w:styleId="TekstpodstawowyZnak">
    <w:name w:val="Tekst podstawowy Znak"/>
    <w:link w:val="Tekstpodstawowy"/>
    <w:rsid w:val="00324BCE"/>
    <w:rPr>
      <w:rFonts w:ascii="Times New Roman" w:eastAsia="Times New Roman" w:hAnsi="Times New Roman"/>
      <w:sz w:val="28"/>
    </w:rPr>
  </w:style>
  <w:style w:type="paragraph" w:styleId="Tekstprzypisudolnego">
    <w:name w:val="footnote text"/>
    <w:basedOn w:val="Normalny"/>
    <w:link w:val="TekstprzypisudolnegoZnak"/>
    <w:unhideWhenUsed/>
    <w:rsid w:val="00324BC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324BCE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Agnieszka Szostak</cp:lastModifiedBy>
  <cp:revision>4</cp:revision>
  <cp:lastPrinted>2014-07-25T13:25:00Z</cp:lastPrinted>
  <dcterms:created xsi:type="dcterms:W3CDTF">2015-05-04T07:17:00Z</dcterms:created>
  <dcterms:modified xsi:type="dcterms:W3CDTF">2015-05-21T09:44:00Z</dcterms:modified>
</cp:coreProperties>
</file>