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0"/>
        <w:gridCol w:w="263"/>
        <w:gridCol w:w="1020"/>
        <w:gridCol w:w="256"/>
        <w:gridCol w:w="930"/>
        <w:gridCol w:w="1221"/>
        <w:gridCol w:w="1251"/>
        <w:gridCol w:w="1417"/>
        <w:gridCol w:w="1417"/>
      </w:tblGrid>
      <w:tr w:rsidR="0012441D" w:rsidRPr="00E25ED4" w14:paraId="1A5E7FBB" w14:textId="77777777" w:rsidTr="00402350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5402F2C" w14:textId="77777777" w:rsidR="0012441D" w:rsidRPr="00E25ED4" w:rsidRDefault="0012441D" w:rsidP="070D96D1">
            <w:pPr>
              <w:keepNext/>
              <w:spacing w:after="0"/>
              <w:jc w:val="center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br w:type="page"/>
            </w:r>
            <w:r w:rsidR="009507E1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AKADEMIA WSB</w:t>
            </w:r>
          </w:p>
        </w:tc>
      </w:tr>
      <w:tr w:rsidR="0012441D" w:rsidRPr="00E25ED4" w14:paraId="3FD37CFA" w14:textId="77777777" w:rsidTr="45B266C0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ED1F" w14:textId="77777777" w:rsidR="0012441D" w:rsidRPr="00E25ED4" w:rsidRDefault="0012441D" w:rsidP="070D96D1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Kierunek studiów: </w:t>
            </w:r>
            <w:r w:rsidR="00F73484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E25ED4" w14:paraId="38166EDE" w14:textId="77777777" w:rsidTr="45B266C0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5DEF" w14:textId="77777777" w:rsidR="0012441D" w:rsidRPr="00E25ED4" w:rsidRDefault="00ED73C2" w:rsidP="070D96D1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</w:t>
            </w:r>
            <w:r w:rsidR="0012441D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rzedmiot: </w:t>
            </w:r>
            <w:r w:rsidR="00023C7D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Psychologia ogólna</w:t>
            </w:r>
          </w:p>
        </w:tc>
      </w:tr>
      <w:tr w:rsidR="0012441D" w:rsidRPr="00E25ED4" w14:paraId="7F156658" w14:textId="77777777" w:rsidTr="45B266C0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1AB5" w14:textId="77777777" w:rsidR="0012441D" w:rsidRPr="00E25ED4" w:rsidRDefault="0012441D" w:rsidP="070D96D1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Profil kształcenia: </w:t>
            </w:r>
            <w:r w:rsidR="00F73484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E25ED4" w14:paraId="053C4AE0" w14:textId="77777777" w:rsidTr="45B266C0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40F1" w14:textId="49F44526" w:rsidR="0012441D" w:rsidRPr="00E25ED4" w:rsidRDefault="0012441D" w:rsidP="070D96D1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Poziom kształcenia: studia </w:t>
            </w:r>
            <w:r w:rsidR="4318F34E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I </w:t>
            </w: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stopnia</w:t>
            </w:r>
          </w:p>
        </w:tc>
      </w:tr>
      <w:tr w:rsidR="003414C4" w:rsidRPr="00E25ED4" w14:paraId="62BBBC7B" w14:textId="77777777" w:rsidTr="45B266C0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2772" w14:textId="77777777" w:rsidR="003414C4" w:rsidRPr="00E25ED4" w:rsidRDefault="003414C4" w:rsidP="070D96D1">
            <w:pPr>
              <w:keepNext/>
              <w:spacing w:after="0" w:line="240" w:lineRule="auto"/>
              <w:outlineLvl w:val="1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Liczba godzin </w:t>
            </w:r>
          </w:p>
          <w:p w14:paraId="2E2349D5" w14:textId="77777777" w:rsidR="003414C4" w:rsidRPr="00E25ED4" w:rsidRDefault="003414C4" w:rsidP="070D96D1">
            <w:pPr>
              <w:keepNext/>
              <w:spacing w:after="0" w:line="240" w:lineRule="auto"/>
              <w:outlineLvl w:val="1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 semestrze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D44F51" w14:textId="77777777" w:rsidR="003414C4" w:rsidRPr="00E25ED4" w:rsidRDefault="003414C4" w:rsidP="070D96D1">
            <w:pPr>
              <w:spacing w:after="0" w:line="240" w:lineRule="auto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1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F38F38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CA4B68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3</w:t>
            </w:r>
          </w:p>
        </w:tc>
      </w:tr>
      <w:tr w:rsidR="003414C4" w:rsidRPr="00E25ED4" w14:paraId="79768641" w14:textId="77777777" w:rsidTr="00402350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573AA382" w14:textId="77777777" w:rsidR="003414C4" w:rsidRPr="00E25ED4" w:rsidRDefault="003414C4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hideMark/>
          </w:tcPr>
          <w:p w14:paraId="7F9F907C" w14:textId="77777777" w:rsidR="003414C4" w:rsidRPr="00E25ED4" w:rsidRDefault="003414C4" w:rsidP="070D96D1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I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76D238" w14:textId="77777777" w:rsidR="003414C4" w:rsidRPr="00E25ED4" w:rsidRDefault="003414C4" w:rsidP="070D96D1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II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6B7AD9" w14:textId="77777777" w:rsidR="003414C4" w:rsidRPr="00E25ED4" w:rsidRDefault="003414C4" w:rsidP="070D96D1">
            <w:pPr>
              <w:spacing w:after="0" w:line="240" w:lineRule="auto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III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549BC3" w14:textId="77777777" w:rsidR="003414C4" w:rsidRPr="00E25ED4" w:rsidRDefault="003414C4" w:rsidP="070D96D1">
            <w:pPr>
              <w:spacing w:after="0" w:line="240" w:lineRule="auto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8C3E" w14:textId="77777777" w:rsidR="003414C4" w:rsidRPr="00E25ED4" w:rsidRDefault="003414C4" w:rsidP="070D96D1">
            <w:pPr>
              <w:spacing w:after="0" w:line="240" w:lineRule="auto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8D880" w14:textId="77777777" w:rsidR="003414C4" w:rsidRPr="00E25ED4" w:rsidRDefault="003414C4" w:rsidP="070D96D1">
            <w:pPr>
              <w:spacing w:after="0" w:line="240" w:lineRule="auto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VI</w:t>
            </w:r>
          </w:p>
        </w:tc>
      </w:tr>
      <w:tr w:rsidR="003414C4" w:rsidRPr="00E25ED4" w14:paraId="5C81E615" w14:textId="77777777" w:rsidTr="00402350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710F" w14:textId="77777777" w:rsidR="003414C4" w:rsidRPr="00E25ED4" w:rsidRDefault="003414C4" w:rsidP="070D96D1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Studia stacjonarne</w:t>
            </w:r>
          </w:p>
          <w:p w14:paraId="2C43399F" w14:textId="77777777" w:rsidR="003414C4" w:rsidRPr="00E25ED4" w:rsidRDefault="003414C4" w:rsidP="070D96D1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(w/</w:t>
            </w:r>
            <w:proofErr w:type="spellStart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ćw</w:t>
            </w:r>
            <w:proofErr w:type="spellEnd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/lab/</w:t>
            </w:r>
            <w:proofErr w:type="spellStart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pr</w:t>
            </w:r>
            <w:proofErr w:type="spellEnd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/e)*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2A065531" w14:textId="509E5194" w:rsidR="003414C4" w:rsidRPr="00E25ED4" w:rsidRDefault="43ABD570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16w/16ćw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EF6C4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34D9F5D" w14:textId="77777777" w:rsidR="005C04F1" w:rsidRPr="00E25ED4" w:rsidRDefault="005C04F1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76450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F002D60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74D9A452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3414C4" w:rsidRPr="00E25ED4" w14:paraId="03677610" w14:textId="77777777" w:rsidTr="00402350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9D0D" w14:textId="77777777" w:rsidR="003414C4" w:rsidRPr="00E25ED4" w:rsidRDefault="003414C4" w:rsidP="070D96D1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Studia niestacjonarne</w:t>
            </w:r>
          </w:p>
          <w:p w14:paraId="74E9EB5D" w14:textId="77777777" w:rsidR="003414C4" w:rsidRPr="00E25ED4" w:rsidRDefault="003414C4" w:rsidP="070D96D1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(w/</w:t>
            </w:r>
            <w:proofErr w:type="spellStart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ćw</w:t>
            </w:r>
            <w:proofErr w:type="spellEnd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/lab/</w:t>
            </w:r>
            <w:proofErr w:type="spellStart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pr</w:t>
            </w:r>
            <w:proofErr w:type="spellEnd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/e)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4CF74180" w14:textId="37FAF060" w:rsidR="003414C4" w:rsidRPr="00E25ED4" w:rsidRDefault="23C02752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12w/12ćw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8A8F0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2F95C612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C73F0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7587808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AD70" w14:textId="77777777" w:rsidR="003414C4" w:rsidRPr="00E25ED4" w:rsidRDefault="003414C4" w:rsidP="070D96D1">
            <w:pPr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ED73C2" w:rsidRPr="00E25ED4" w14:paraId="73363E6F" w14:textId="77777777" w:rsidTr="45B266C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528" w14:textId="77777777" w:rsidR="00ED73C2" w:rsidRPr="00E25ED4" w:rsidRDefault="00ED73C2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C02DA" w14:textId="77777777" w:rsidR="00ED73C2" w:rsidRPr="00E25ED4" w:rsidRDefault="00F73484" w:rsidP="070D96D1">
            <w:pPr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polski</w:t>
            </w:r>
          </w:p>
        </w:tc>
      </w:tr>
      <w:tr w:rsidR="0012441D" w:rsidRPr="00E25ED4" w14:paraId="682093E0" w14:textId="77777777" w:rsidTr="45B266C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0EFB" w14:textId="77777777" w:rsidR="0012441D" w:rsidRPr="00E25ED4" w:rsidRDefault="0012441D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WYKŁADOWCA</w:t>
            </w:r>
          </w:p>
          <w:p w14:paraId="1A7960F8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9BCE6" w14:textId="0F362DB3" w:rsidR="0012441D" w:rsidRPr="005318A4" w:rsidRDefault="005318A4" w:rsidP="005318A4">
            <w:pPr>
              <w:spacing w:line="240" w:lineRule="auto"/>
              <w:rPr>
                <w:rFonts w:ascii="Arial Narrow" w:hAnsi="Arial Narrow" w:cs="Calibri"/>
                <w:sz w:val="20"/>
              </w:rPr>
            </w:pPr>
            <w:r w:rsidRPr="005318A4">
              <w:rPr>
                <w:rFonts w:ascii="Arial Narrow" w:hAnsi="Arial Narrow" w:cs="Calibri"/>
                <w:sz w:val="20"/>
              </w:rPr>
              <w:t>prof. dr hab. Kazimiera Wódz</w:t>
            </w:r>
            <w:r w:rsidRPr="005318A4">
              <w:rPr>
                <w:rFonts w:ascii="Arial Narrow" w:hAnsi="Arial Narrow" w:cs="Calibri"/>
                <w:sz w:val="20"/>
              </w:rPr>
              <w:t xml:space="preserve">, </w:t>
            </w:r>
            <w:r w:rsidRPr="005318A4">
              <w:rPr>
                <w:rFonts w:ascii="Arial Narrow" w:hAnsi="Arial Narrow" w:cs="Calibri"/>
                <w:sz w:val="20"/>
              </w:rPr>
              <w:t>dr hab. Sławomir Trusz</w:t>
            </w:r>
            <w:r w:rsidRPr="005318A4">
              <w:rPr>
                <w:rFonts w:ascii="Arial Narrow" w:hAnsi="Arial Narrow" w:cs="Calibri"/>
                <w:sz w:val="20"/>
              </w:rPr>
              <w:t xml:space="preserve">, </w:t>
            </w:r>
            <w:r w:rsidRPr="005318A4">
              <w:rPr>
                <w:rFonts w:ascii="Arial Narrow" w:hAnsi="Arial Narrow" w:cs="Calibri"/>
                <w:sz w:val="20"/>
              </w:rPr>
              <w:t>mgr Adam Spendel</w:t>
            </w:r>
          </w:p>
        </w:tc>
      </w:tr>
      <w:tr w:rsidR="0012441D" w:rsidRPr="00E25ED4" w14:paraId="4F9D994B" w14:textId="77777777" w:rsidTr="45B266C0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EDCA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FORMA ZAJĘĆ</w:t>
            </w:r>
          </w:p>
          <w:p w14:paraId="5E102A0F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6CD3" w14:textId="74CE385F" w:rsidR="0012441D" w:rsidRPr="00E25ED4" w:rsidRDefault="091A5587" w:rsidP="782D1D48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Wykład</w:t>
            </w:r>
            <w:r w:rsidR="47361C68" w:rsidRPr="00E25ED4">
              <w:rPr>
                <w:rFonts w:ascii="Arial Narrow" w:eastAsia="Arial Nova" w:hAnsi="Arial Narrow" w:cs="Arial Nova"/>
                <w:sz w:val="20"/>
                <w:szCs w:val="20"/>
              </w:rPr>
              <w:t>, ć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wiczenia</w:t>
            </w:r>
            <w:r w:rsidR="719A4203" w:rsidRPr="00E25ED4">
              <w:rPr>
                <w:rFonts w:ascii="Arial Narrow" w:eastAsia="Arial Nova" w:hAnsi="Arial Narrow" w:cs="Arial Nova"/>
                <w:sz w:val="20"/>
                <w:szCs w:val="20"/>
              </w:rPr>
              <w:t>, konsultacje</w:t>
            </w:r>
          </w:p>
        </w:tc>
      </w:tr>
      <w:tr w:rsidR="0012441D" w:rsidRPr="00E25ED4" w14:paraId="42188A66" w14:textId="77777777" w:rsidTr="45B266C0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A663" w14:textId="77777777" w:rsidR="0012441D" w:rsidRPr="00E25ED4" w:rsidRDefault="0012441D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CELE PRZEDMIOTU</w:t>
            </w:r>
          </w:p>
          <w:p w14:paraId="0912237F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789C" w14:textId="77777777" w:rsidR="00F73484" w:rsidRPr="00E25ED4" w:rsidRDefault="00F73484" w:rsidP="070D96D1">
            <w:p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Celem zajęć jest zapoznanie studentów z </w:t>
            </w:r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podstawami wiedzy z zakresu psychologii ogólnej jako podstawowej dziedziny psychologii teoretycznej oraz wybranych dziedzin psychologii praktycznej, w kontekście ich przedmiotu, celów i zadań, wykorzystywanych metod badawczych oraz obszarów i możliwości zastosowania w różnych dziedzinach życia i aktywności człowieka. Wiedza ta umożliwi rozumienie mechanizmów kierujących zachowaniem człowieka, a tym samym skuteczne wspieranie i modyfikowanie </w:t>
            </w:r>
            <w:proofErr w:type="spellStart"/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>zachowań</w:t>
            </w:r>
            <w:proofErr w:type="spellEnd"/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własnych i innych osób w specyficznych kontekstach.  </w:t>
            </w:r>
          </w:p>
          <w:p w14:paraId="4C67B85C" w14:textId="77777777" w:rsidR="0012441D" w:rsidRPr="00E25ED4" w:rsidRDefault="0012441D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ED73C2" w:rsidRPr="00E25ED4" w14:paraId="73C61121" w14:textId="77777777" w:rsidTr="45B266C0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8230E3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Odniesienie do efektów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A5965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Opis efektów </w:t>
            </w:r>
            <w:r w:rsidR="005549D2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444DF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Sposób weryfikacji efektu</w:t>
            </w:r>
          </w:p>
          <w:p w14:paraId="7CB2D5EE" w14:textId="77777777" w:rsidR="002E534F" w:rsidRPr="00E25ED4" w:rsidRDefault="002E534F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uczenia się</w:t>
            </w:r>
          </w:p>
        </w:tc>
      </w:tr>
      <w:tr w:rsidR="00ED73C2" w:rsidRPr="00E25ED4" w14:paraId="3C4CBD81" w14:textId="77777777" w:rsidTr="45B266C0">
        <w:trPr>
          <w:trHeight w:val="288"/>
        </w:trPr>
        <w:tc>
          <w:tcPr>
            <w:tcW w:w="1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8C20FE" w14:textId="77777777" w:rsidR="00ED73C2" w:rsidRPr="00E25ED4" w:rsidRDefault="00ED73C2" w:rsidP="070D96D1">
            <w:pPr>
              <w:keepNext/>
              <w:spacing w:after="0"/>
              <w:jc w:val="center"/>
              <w:outlineLvl w:val="2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DA6971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580C0498" w14:textId="77777777" w:rsidR="00ED73C2" w:rsidRPr="00E25ED4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60190E76" w14:textId="77777777" w:rsidR="00ED73C2" w:rsidRPr="00E25ED4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E25ED4" w14:paraId="3C3FCB0D" w14:textId="77777777" w:rsidTr="45B266C0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0EC245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WIEDZA</w:t>
            </w:r>
          </w:p>
        </w:tc>
      </w:tr>
      <w:tr w:rsidR="00ED73C2" w:rsidRPr="00E25ED4" w14:paraId="2A144576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8078" w14:textId="77777777" w:rsidR="00ED73C2" w:rsidRPr="00E25ED4" w:rsidRDefault="00E7375C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SO_W1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781F" w14:textId="77777777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3946" w14:textId="5E78E6A0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W zaawansowanym stopniu zna terminologię właściwą dla 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dyscypliny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psychologia w zakresie związanym z kierunkiem socjologia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D739" w14:textId="15F568DA" w:rsidR="005C04F1" w:rsidRPr="00E25ED4" w:rsidRDefault="00E25ED4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Test końcowy, </w:t>
            </w:r>
            <w:r w:rsidR="005C04F1" w:rsidRPr="00E25ED4">
              <w:rPr>
                <w:rFonts w:ascii="Arial Narrow" w:eastAsia="Arial Nova" w:hAnsi="Arial Narrow" w:cs="Arial Nova"/>
                <w:sz w:val="20"/>
                <w:szCs w:val="20"/>
              </w:rPr>
              <w:t>Monitorowanie aktywności studentów na zajęciach.</w:t>
            </w:r>
          </w:p>
          <w:p w14:paraId="276D604E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E7375C" w:rsidRPr="00E25ED4" w14:paraId="541AFC40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163" w14:textId="77777777" w:rsidR="00E7375C" w:rsidRPr="00E25ED4" w:rsidRDefault="00E7375C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SO_W03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4C7" w14:textId="77777777" w:rsidR="00E7375C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F31F" w14:textId="4D4E4C99" w:rsidR="00E7375C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  <w:highlight w:val="yellow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W zaawansowanym stopniu zna koncepcje 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psychologiczne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dotyczące rozwoju struktur społecznych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w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ujęciu biologiczn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i ewolucyjn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, psychoanalityczn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, behawiorystyczn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, humanistyczn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i poznawcz</w:t>
            </w:r>
            <w:r w:rsidR="00E25ED4">
              <w:rPr>
                <w:rFonts w:ascii="Arial Narrow" w:eastAsia="Arial Nova" w:hAnsi="Arial Narrow" w:cs="Arial Nova"/>
                <w:sz w:val="20"/>
                <w:szCs w:val="20"/>
              </w:rPr>
              <w:t>ym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305D" w14:textId="77777777" w:rsidR="00E25ED4" w:rsidRPr="00E25ED4" w:rsidRDefault="00E25ED4" w:rsidP="00E25ED4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Test końcowy,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Monitorowanie aktywności studentów na zajęciach.</w:t>
            </w:r>
          </w:p>
          <w:p w14:paraId="15FADDC8" w14:textId="77777777" w:rsidR="00E7375C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ED73C2" w:rsidRPr="00E25ED4" w14:paraId="40786A2F" w14:textId="77777777" w:rsidTr="45B266C0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4BFEBD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UMIEJĘTNOŚCI</w:t>
            </w:r>
          </w:p>
        </w:tc>
      </w:tr>
      <w:tr w:rsidR="00ED73C2" w:rsidRPr="00E25ED4" w14:paraId="6F9FD2C2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886" w14:textId="77777777" w:rsidR="00ED73C2" w:rsidRPr="00E25ED4" w:rsidRDefault="00E7375C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SO_U01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0982" w14:textId="77777777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B198" w14:textId="0C871210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  <w:highlight w:val="yellow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Potrafi interpretować zjawiska społeczne, kulturowe i gospodarcze, wykorzystując do tego pojęcia i koncepcje 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z zakresu psychologii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B9B1" w14:textId="77777777" w:rsidR="00E25ED4" w:rsidRPr="00E25ED4" w:rsidRDefault="00E25ED4" w:rsidP="00E25ED4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Test końcowy,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Monitorowanie aktywności studentów na zajęciach.</w:t>
            </w:r>
          </w:p>
          <w:p w14:paraId="68FDE750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ED73C2" w:rsidRPr="00E25ED4" w14:paraId="1DD73A04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4F7D" w14:textId="77777777" w:rsidR="00ED73C2" w:rsidRPr="00E25ED4" w:rsidRDefault="00E7375C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SO_U02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67B9" w14:textId="77777777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DA9A" w14:textId="618F4E2D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  <w:highlight w:val="yellow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Potrafi pozyskiwać z właściwych źródeł dane, dokonywać 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ich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oceny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i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krytycznej analizy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FC24" w14:textId="77777777" w:rsidR="00E25ED4" w:rsidRPr="00E25ED4" w:rsidRDefault="00E25ED4" w:rsidP="00E25ED4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bookmarkStart w:id="0" w:name="_GoBack"/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Test końcowy,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Monitorowanie aktywności studentów na zajęciach.</w:t>
            </w:r>
            <w:bookmarkEnd w:id="0"/>
          </w:p>
          <w:p w14:paraId="22C94134" w14:textId="77777777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</w:tbl>
    <w:p w14:paraId="47A623A1" w14:textId="77777777" w:rsidR="00402350" w:rsidRDefault="00402350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0"/>
        <w:gridCol w:w="1539"/>
        <w:gridCol w:w="1416"/>
        <w:gridCol w:w="1986"/>
        <w:gridCol w:w="2834"/>
      </w:tblGrid>
      <w:tr w:rsidR="00ED73C2" w:rsidRPr="00E25ED4" w14:paraId="028E9CF7" w14:textId="77777777" w:rsidTr="45B266C0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D961ED" w14:textId="3FBCC389" w:rsidR="00ED73C2" w:rsidRPr="00E25ED4" w:rsidRDefault="00ED73C2" w:rsidP="070D96D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lastRenderedPageBreak/>
              <w:t>KOMPETENCJE SPOŁECZNE</w:t>
            </w:r>
          </w:p>
        </w:tc>
      </w:tr>
      <w:tr w:rsidR="00ED73C2" w:rsidRPr="00E25ED4" w14:paraId="78079C19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575E" w14:textId="77777777" w:rsidR="00ED73C2" w:rsidRPr="00E25ED4" w:rsidRDefault="00E7375C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SO_K01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8E5D" w14:textId="77777777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P6S_KR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EC5" w14:textId="73F3D900" w:rsidR="00ED73C2" w:rsidRPr="00E25ED4" w:rsidRDefault="00E7375C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Jest gotów do rozstrzygania dylematów związanych z pracą socjologa, przestrzegając zasad etyki zawodowej i wymagając tego od innych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8BE6" w14:textId="77777777" w:rsidR="00ED73C2" w:rsidRPr="00E25ED4" w:rsidRDefault="005C04F1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- Monitorowanie aktywności studentów na zajęciach. </w:t>
            </w:r>
          </w:p>
          <w:p w14:paraId="1583B01A" w14:textId="77777777" w:rsidR="005C04F1" w:rsidRPr="00E25ED4" w:rsidRDefault="005C04F1" w:rsidP="070D96D1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  <w:highlight w:val="yellow"/>
              </w:rPr>
            </w:pPr>
          </w:p>
        </w:tc>
      </w:tr>
      <w:tr w:rsidR="0012441D" w:rsidRPr="00E25ED4" w14:paraId="426E8D5A" w14:textId="77777777" w:rsidTr="45B266C0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6848AEF7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dyd</w:t>
            </w:r>
            <w:proofErr w:type="spellEnd"/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.=45 minut)** </w:t>
            </w:r>
          </w:p>
          <w:p w14:paraId="476D2D45" w14:textId="77777777" w:rsidR="0012441D" w:rsidRPr="00E25ED4" w:rsidRDefault="0012441D" w:rsidP="070D96D1">
            <w:pPr>
              <w:spacing w:after="0"/>
              <w:ind w:left="600" w:hanging="60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</w:tr>
      <w:tr w:rsidR="0012441D" w:rsidRPr="00E25ED4" w14:paraId="1C66F976" w14:textId="77777777" w:rsidTr="45B266C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26319502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Stacjonarne</w:t>
            </w:r>
          </w:p>
          <w:p w14:paraId="572E2300" w14:textId="459271E4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udział w wykładach = </w:t>
            </w:r>
            <w:r w:rsidR="5408355E" w:rsidRPr="00E25ED4">
              <w:rPr>
                <w:rFonts w:ascii="Arial Narrow" w:eastAsia="Arial Nova" w:hAnsi="Arial Narrow" w:cs="Arial Nova"/>
                <w:sz w:val="20"/>
                <w:szCs w:val="20"/>
              </w:rPr>
              <w:t>16h</w:t>
            </w:r>
          </w:p>
          <w:p w14:paraId="20019676" w14:textId="248A046D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udział w ćwiczeniach = </w:t>
            </w:r>
            <w:r w:rsidR="40805FCA" w:rsidRPr="00E25ED4">
              <w:rPr>
                <w:rFonts w:ascii="Arial Narrow" w:eastAsia="Arial Nova" w:hAnsi="Arial Narrow" w:cs="Arial Nova"/>
                <w:sz w:val="20"/>
                <w:szCs w:val="20"/>
              </w:rPr>
              <w:t>16h</w:t>
            </w:r>
          </w:p>
          <w:p w14:paraId="77F5F013" w14:textId="3273FF83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przygotowanie do ćwiczeń = </w:t>
            </w:r>
            <w:r w:rsidR="3C481A65" w:rsidRPr="00E25ED4">
              <w:rPr>
                <w:rFonts w:ascii="Arial Narrow" w:eastAsia="Arial Nova" w:hAnsi="Arial Narrow" w:cs="Arial Nova"/>
                <w:sz w:val="20"/>
                <w:szCs w:val="20"/>
              </w:rPr>
              <w:t>1</w:t>
            </w:r>
            <w:r w:rsidR="620D33A4" w:rsidRPr="00E25ED4">
              <w:rPr>
                <w:rFonts w:ascii="Arial Narrow" w:eastAsia="Arial Nova" w:hAnsi="Arial Narrow" w:cs="Arial Nova"/>
                <w:sz w:val="20"/>
                <w:szCs w:val="20"/>
              </w:rPr>
              <w:t>1</w:t>
            </w:r>
            <w:r w:rsidR="3C481A65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3108067C" w14:textId="3BD4E92B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przygotowanie do wykładu = </w:t>
            </w:r>
            <w:r w:rsidR="60576847" w:rsidRPr="00E25ED4">
              <w:rPr>
                <w:rFonts w:ascii="Arial Narrow" w:eastAsia="Arial Nova" w:hAnsi="Arial Narrow" w:cs="Arial Nova"/>
                <w:sz w:val="20"/>
                <w:szCs w:val="20"/>
              </w:rPr>
              <w:t>7</w:t>
            </w:r>
            <w:r w:rsidR="7F00E8C5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1BED8702" w14:textId="6414EE54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przygotowanie do egzaminu =</w:t>
            </w:r>
            <w:r w:rsid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04C50D32" w:rsidRPr="00E25ED4">
              <w:rPr>
                <w:rFonts w:ascii="Arial Narrow" w:eastAsia="Arial Nova" w:hAnsi="Arial Narrow" w:cs="Arial Nova"/>
                <w:sz w:val="20"/>
                <w:szCs w:val="20"/>
              </w:rPr>
              <w:t>21</w:t>
            </w:r>
            <w:r w:rsidR="30511C71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026127E7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realizacja zadań projektowych =</w:t>
            </w:r>
            <w:r w:rsidR="00F73484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</w:p>
          <w:p w14:paraId="64448A07" w14:textId="4803FF43" w:rsidR="003C0F74" w:rsidRPr="00E25ED4" w:rsidRDefault="003C0F74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konsultacje=</w:t>
            </w:r>
            <w:r w:rsidR="27BA55D5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4h</w:t>
            </w:r>
          </w:p>
          <w:p w14:paraId="347028D4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e-learning =</w:t>
            </w:r>
          </w:p>
          <w:p w14:paraId="4DDB2847" w14:textId="30D4782B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zaliczenie/egzamin =</w:t>
            </w:r>
            <w:r w:rsidR="7F02B22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2h</w:t>
            </w:r>
          </w:p>
          <w:p w14:paraId="6BA50EC5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inne  (określ jakie) = </w:t>
            </w:r>
          </w:p>
          <w:p w14:paraId="363499BF" w14:textId="1593E4AA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RAZEM:</w:t>
            </w:r>
            <w:r w:rsidR="0040235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77h</w:t>
            </w:r>
          </w:p>
          <w:p w14:paraId="1AFB09BC" w14:textId="06134EBD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Liczba punktów ECTS:</w:t>
            </w:r>
            <w:r w:rsidR="58106831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3</w:t>
            </w:r>
          </w:p>
          <w:p w14:paraId="2BB12081" w14:textId="6B063B14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 t</w:t>
            </w:r>
            <w:r w:rsidR="00ED73C2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ym w ramach zajęć praktycznych:</w:t>
            </w:r>
            <w:r w:rsidR="127BF43F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1,5</w:t>
            </w:r>
          </w:p>
        </w:tc>
        <w:tc>
          <w:tcPr>
            <w:tcW w:w="4820" w:type="dxa"/>
            <w:gridSpan w:val="2"/>
          </w:tcPr>
          <w:p w14:paraId="4538B8F9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Niestacjonarne</w:t>
            </w:r>
          </w:p>
          <w:p w14:paraId="2C1D0692" w14:textId="0DC75271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udział w wykładach = </w:t>
            </w:r>
            <w:r w:rsidR="74B5C2C5" w:rsidRPr="00E25ED4">
              <w:rPr>
                <w:rFonts w:ascii="Arial Narrow" w:eastAsia="Arial Nova" w:hAnsi="Arial Narrow" w:cs="Arial Nova"/>
                <w:sz w:val="20"/>
                <w:szCs w:val="20"/>
              </w:rPr>
              <w:t>12h</w:t>
            </w:r>
          </w:p>
          <w:p w14:paraId="7091C7E8" w14:textId="156D9CAA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udział w ćwiczeniach = </w:t>
            </w:r>
            <w:r w:rsidR="7DFD7ED2" w:rsidRPr="00E25ED4">
              <w:rPr>
                <w:rFonts w:ascii="Arial Narrow" w:eastAsia="Arial Nova" w:hAnsi="Arial Narrow" w:cs="Arial Nova"/>
                <w:sz w:val="20"/>
                <w:szCs w:val="20"/>
              </w:rPr>
              <w:t>12h</w:t>
            </w:r>
          </w:p>
          <w:p w14:paraId="23AF0A51" w14:textId="521BD360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przygotowanie do ćwiczeń = </w:t>
            </w:r>
            <w:r w:rsidR="3FB63B12" w:rsidRPr="00E25ED4">
              <w:rPr>
                <w:rFonts w:ascii="Arial Narrow" w:eastAsia="Arial Nova" w:hAnsi="Arial Narrow" w:cs="Arial Nova"/>
                <w:sz w:val="20"/>
                <w:szCs w:val="20"/>
              </w:rPr>
              <w:t>1</w:t>
            </w:r>
            <w:r w:rsidR="32840DE7" w:rsidRPr="00E25ED4">
              <w:rPr>
                <w:rFonts w:ascii="Arial Narrow" w:eastAsia="Arial Nova" w:hAnsi="Arial Narrow" w:cs="Arial Nova"/>
                <w:sz w:val="20"/>
                <w:szCs w:val="20"/>
              </w:rPr>
              <w:t>5</w:t>
            </w:r>
            <w:r w:rsidR="5DD09C8D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0D2B82CC" w14:textId="7A548CC3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przygotowanie do wykładu = </w:t>
            </w:r>
            <w:r w:rsidR="472F62B4" w:rsidRPr="00E25ED4">
              <w:rPr>
                <w:rFonts w:ascii="Arial Narrow" w:eastAsia="Arial Nova" w:hAnsi="Arial Narrow" w:cs="Arial Nova"/>
                <w:sz w:val="20"/>
                <w:szCs w:val="20"/>
              </w:rPr>
              <w:t>7</w:t>
            </w:r>
            <w:r w:rsidR="617C144D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59457684" w14:textId="3A6A8D24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przygotowanie do egzaminu = </w:t>
            </w:r>
            <w:r w:rsidR="671FE653" w:rsidRPr="00E25ED4">
              <w:rPr>
                <w:rFonts w:ascii="Arial Narrow" w:eastAsia="Arial Nova" w:hAnsi="Arial Narrow" w:cs="Arial Nova"/>
                <w:sz w:val="20"/>
                <w:szCs w:val="20"/>
              </w:rPr>
              <w:t>25</w:t>
            </w:r>
            <w:r w:rsidR="4EED88FE" w:rsidRPr="00E25ED4"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  <w:p w14:paraId="58E09ED0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realizacja zadań projektowych =</w:t>
            </w:r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</w:p>
          <w:p w14:paraId="3C396AE1" w14:textId="49303CCD" w:rsidR="003C0F74" w:rsidRPr="00E25ED4" w:rsidRDefault="003C0F74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konsultacje=</w:t>
            </w:r>
            <w:r w:rsidR="299C6228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4h</w:t>
            </w:r>
          </w:p>
          <w:p w14:paraId="01C60100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e-learning =</w:t>
            </w:r>
          </w:p>
          <w:p w14:paraId="24210683" w14:textId="4E52A404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zaliczenie/egzamin =</w:t>
            </w:r>
            <w:r w:rsidR="2238223B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4F3B6BDB" w:rsidRPr="00E25ED4">
              <w:rPr>
                <w:rFonts w:ascii="Arial Narrow" w:eastAsia="Arial Nova" w:hAnsi="Arial Narrow" w:cs="Arial Nova"/>
                <w:sz w:val="20"/>
                <w:szCs w:val="20"/>
              </w:rPr>
              <w:t>2h</w:t>
            </w:r>
          </w:p>
          <w:p w14:paraId="22039B32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inne  (określ jakie) = </w:t>
            </w:r>
          </w:p>
          <w:p w14:paraId="7F65A234" w14:textId="0E837465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RAZEM:</w:t>
            </w:r>
            <w:r w:rsidR="0040235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77h</w:t>
            </w:r>
          </w:p>
          <w:p w14:paraId="790CAB4F" w14:textId="582782D6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Liczba punktów ECTS:</w:t>
            </w:r>
            <w:r w:rsidR="00023C7D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</w:t>
            </w:r>
            <w:r w:rsidR="19A6A18C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3</w:t>
            </w:r>
          </w:p>
          <w:p w14:paraId="7614F0CE" w14:textId="271DB4A2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 t</w:t>
            </w:r>
            <w:r w:rsidR="00ED73C2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ym w ramach zajęć praktycznych:</w:t>
            </w:r>
            <w:r w:rsidR="00362751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</w:t>
            </w:r>
            <w:r w:rsidR="785F0F37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1,5</w:t>
            </w:r>
          </w:p>
        </w:tc>
      </w:tr>
      <w:tr w:rsidR="0012441D" w:rsidRPr="00E25ED4" w14:paraId="2C1EA1CC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E9A0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WARUNKI WSTĘPNE</w:t>
            </w:r>
          </w:p>
          <w:p w14:paraId="141B7D17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8649" w14:textId="77777777" w:rsidR="0012441D" w:rsidRPr="00E25ED4" w:rsidRDefault="0012441D" w:rsidP="070D96D1">
            <w:pPr>
              <w:spacing w:after="0"/>
              <w:ind w:left="441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12441D" w:rsidRPr="00E25ED4" w14:paraId="12849B47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CB94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TREŚCI PRZEDMIOTU</w:t>
            </w:r>
          </w:p>
          <w:p w14:paraId="475BB6A5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(z podziałem na </w:t>
            </w:r>
          </w:p>
          <w:p w14:paraId="247AB587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0DD" w14:textId="77777777" w:rsidR="00866D20" w:rsidRPr="00E25ED4" w:rsidRDefault="00866D20" w:rsidP="070D96D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Treści realizowane w formie bezpośredniej: </w:t>
            </w:r>
          </w:p>
          <w:p w14:paraId="25637971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Psychologia jako nauka teoretyczna i stosowana, jej przedmiot i zadania. </w:t>
            </w:r>
          </w:p>
          <w:p w14:paraId="74369EA4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Podstawowe metody badawcze wykorzystywane w psychologii </w:t>
            </w:r>
          </w:p>
          <w:p w14:paraId="6E70FB6D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Zachowanie człowieka i jego mechanizmy w kontekście podstawowych koncepcji psychologicznych: ujęcie biologiczne i ewolucyjne, psychoanalityczne, behawiorystyczne, humanistyczne i poznawcze </w:t>
            </w:r>
          </w:p>
          <w:p w14:paraId="7F6A7C8E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Procesy poznawcze (spostrzeganie, uwaga, pamięć, myślenie) </w:t>
            </w:r>
          </w:p>
          <w:p w14:paraId="33394C72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Emocje i motywacja</w:t>
            </w:r>
          </w:p>
          <w:p w14:paraId="38368ACE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Osobowość, elementy jej struktury i możliwości kształtowania </w:t>
            </w:r>
          </w:p>
          <w:p w14:paraId="1F77CF10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Różnice indywidualne – inteligencja, temperament, style poznawcze</w:t>
            </w:r>
          </w:p>
          <w:p w14:paraId="524F6490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Poznanie społeczne i procesy społeczne</w:t>
            </w:r>
          </w:p>
          <w:p w14:paraId="4AD1DAA7" w14:textId="77777777" w:rsidR="00023C7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Norma i patologia funkcjonowania psychicznego   Rodzaje właściwości indywidualnych podlegających indywidualnemu różnicowaniu (możliwości, preferencje, zdolności, zamiłowania i zainteresowania, temperament, potrzeby, indywidualny styl działania, styl poznawczy) i możliwości ich kształtowania</w:t>
            </w:r>
          </w:p>
          <w:p w14:paraId="6FBE198C" w14:textId="77777777" w:rsidR="00CB1E0D" w:rsidRPr="00E25ED4" w:rsidRDefault="00023C7D" w:rsidP="070D96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Problemy etyczne pracy psychologa </w:t>
            </w:r>
          </w:p>
          <w:p w14:paraId="6AE70ABD" w14:textId="77777777" w:rsidR="00023C7D" w:rsidRPr="00E25ED4" w:rsidRDefault="00023C7D" w:rsidP="070D96D1">
            <w:pPr>
              <w:spacing w:after="0" w:line="240" w:lineRule="auto"/>
              <w:ind w:left="720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  <w:p w14:paraId="3C93F0AB" w14:textId="77777777" w:rsidR="002000FE" w:rsidRPr="00E25ED4" w:rsidRDefault="00866D20" w:rsidP="070D96D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Treści realizowane w formie e-learning: nie dotyczy</w:t>
            </w:r>
          </w:p>
        </w:tc>
      </w:tr>
      <w:tr w:rsidR="0012441D" w:rsidRPr="00E25ED4" w14:paraId="5FD86B54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AD64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LITERATURA </w:t>
            </w:r>
          </w:p>
          <w:p w14:paraId="00198A75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OBOWIĄZKOWA</w:t>
            </w:r>
          </w:p>
          <w:p w14:paraId="6EE155A9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2636" w14:textId="1BB968B5" w:rsidR="00023C7D" w:rsidRPr="00402350" w:rsidRDefault="00023C7D" w:rsidP="00402350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proofErr w:type="spellStart"/>
            <w:r w:rsidRPr="00402350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>Gerrig</w:t>
            </w:r>
            <w:proofErr w:type="spellEnd"/>
            <w:r w:rsidRPr="00402350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>, R.J., Zimbardo, P. (20</w:t>
            </w:r>
            <w:r w:rsidR="005318A4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>2</w:t>
            </w:r>
            <w:r w:rsidRPr="00402350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 xml:space="preserve">2). </w:t>
            </w:r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>Psychologia i życie. Warszawa: Wydawnictwo Naukowe PWN</w:t>
            </w:r>
          </w:p>
          <w:p w14:paraId="7BE6C9CB" w14:textId="77777777" w:rsidR="00327CD5" w:rsidRPr="00402350" w:rsidRDefault="00023C7D" w:rsidP="00402350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proofErr w:type="spellStart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>Strelau</w:t>
            </w:r>
            <w:proofErr w:type="spellEnd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, J., Doliński, D. (2008). Psychologia. Podręcznik Akademicki. Tom 1 i 2. Gdańsk: Gdańskie Wydawnictwo Psychologiczne.   </w:t>
            </w:r>
          </w:p>
        </w:tc>
      </w:tr>
      <w:tr w:rsidR="0012441D" w:rsidRPr="00E25ED4" w14:paraId="6874C51B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55A7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LITERATURA </w:t>
            </w:r>
          </w:p>
          <w:p w14:paraId="5292C923" w14:textId="1D7B318B" w:rsidR="00ED73C2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UZUPEŁNIAJĄC</w:t>
            </w:r>
            <w:r w:rsidR="58141B04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A</w:t>
            </w:r>
            <w:r w:rsidR="00ED73C2"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(w tym min. 2 pozycje w języku angielskim; publikacje </w:t>
            </w:r>
            <w:r w:rsidR="00ED73C2"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lastRenderedPageBreak/>
              <w:t>książkowe lub artykuły)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9B7A" w14:textId="17648D80" w:rsidR="00023C7D" w:rsidRPr="00402350" w:rsidRDefault="4F05881D" w:rsidP="004023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6D004D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lastRenderedPageBreak/>
              <w:t xml:space="preserve">Kalat, J.W. (2017). Introduction to psychology. </w:t>
            </w:r>
            <w:proofErr w:type="spellStart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>Centage</w:t>
            </w:r>
            <w:proofErr w:type="spellEnd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 Learning</w:t>
            </w:r>
          </w:p>
          <w:p w14:paraId="2BE99EF7" w14:textId="668BF8EE" w:rsidR="00023C7D" w:rsidRPr="00E25ED4" w:rsidRDefault="4F05881D" w:rsidP="004023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Łukaszewski W. (2015). Wielkie i te nieco mniejsze pytania psychologii. Gdańsk, Smak Słowa</w:t>
            </w:r>
          </w:p>
          <w:p w14:paraId="28387C2C" w14:textId="0DF38F35" w:rsidR="00023C7D" w:rsidRPr="005318A4" w:rsidRDefault="4F05881D" w:rsidP="004023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</w:pPr>
            <w:proofErr w:type="spellStart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Kosslyn</w:t>
            </w:r>
            <w:proofErr w:type="spellEnd"/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, S.M., Rosenberg, R.S. (2013).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>Introducing Psychology: Brain, Person, Group. Pearson Learning Solutions.</w:t>
            </w:r>
          </w:p>
          <w:p w14:paraId="643B3168" w14:textId="24C0A9D1" w:rsidR="00023C7D" w:rsidRPr="00402350" w:rsidRDefault="00023C7D" w:rsidP="0040235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proofErr w:type="spellStart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>Hock</w:t>
            </w:r>
            <w:proofErr w:type="spellEnd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 R.R. (2003). 40 prac badawczych, które zmieniły oblicze psychologii. Gdańsk, Gdańskie Wydawnictwo Psychologiczne</w:t>
            </w:r>
          </w:p>
          <w:p w14:paraId="26E63465" w14:textId="263CA09A" w:rsidR="00023C7D" w:rsidRPr="00E25ED4" w:rsidRDefault="00023C7D" w:rsidP="070D96D1">
            <w:pPr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hAnsi="Arial Narrow"/>
                <w:sz w:val="20"/>
                <w:szCs w:val="20"/>
              </w:rPr>
              <w:lastRenderedPageBreak/>
              <w:br/>
            </w:r>
          </w:p>
        </w:tc>
      </w:tr>
      <w:tr w:rsidR="00ED73C2" w:rsidRPr="00E25ED4" w14:paraId="68DD340B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8269" w14:textId="61EC6A50" w:rsidR="00ED73C2" w:rsidRPr="00E25ED4" w:rsidRDefault="00ED73C2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>PUBLIKACJE NAUKOWE OSÓB PROWA</w:t>
            </w:r>
            <w:r w:rsidR="1E6AB989"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t xml:space="preserve">DZĄCYCH ZAJĘCIA ZWIĄZANE </w:t>
            </w:r>
            <w:r w:rsidRPr="00E25ED4">
              <w:rPr>
                <w:rFonts w:ascii="Arial Narrow" w:hAnsi="Arial Narrow"/>
                <w:sz w:val="20"/>
                <w:szCs w:val="20"/>
              </w:rPr>
              <w:br/>
            </w:r>
            <w:r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t>Z TEMATYKĄ MODUŁU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21B" w14:textId="77777777" w:rsidR="00102402" w:rsidRPr="006D004D" w:rsidRDefault="00023C7D" w:rsidP="00402350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</w:pPr>
            <w:r w:rsidRPr="00402350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 xml:space="preserve">Trusz, S., Bąbel, P. (red.) (2016). </w:t>
            </w:r>
            <w:r w:rsidRPr="006D004D">
              <w:rPr>
                <w:rFonts w:ascii="Arial Narrow" w:eastAsia="Arial Nova" w:hAnsi="Arial Narrow" w:cs="Arial Nova"/>
                <w:sz w:val="20"/>
                <w:szCs w:val="20"/>
                <w:lang w:val="en-US"/>
              </w:rPr>
              <w:t xml:space="preserve">Intrapersonal and Interpersonal Expectancies. Routledge. </w:t>
            </w:r>
          </w:p>
          <w:p w14:paraId="2829DBAD" w14:textId="4F1AD2FB" w:rsidR="00ED73C2" w:rsidRPr="00402350" w:rsidRDefault="00023C7D" w:rsidP="00402350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Trusz, S. (2018). Psychospołeczne i edukacyjne mechanizmy </w:t>
            </w:r>
            <w:proofErr w:type="spellStart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>stereotypizacji</w:t>
            </w:r>
            <w:proofErr w:type="spellEnd"/>
            <w:r w:rsidRPr="00402350">
              <w:rPr>
                <w:rFonts w:ascii="Arial Narrow" w:eastAsia="Arial Nova" w:hAnsi="Arial Narrow" w:cs="Arial Nova"/>
                <w:sz w:val="20"/>
                <w:szCs w:val="20"/>
              </w:rPr>
              <w:t xml:space="preserve">, uprzedzeń i dyskryminacji dzieci sezonowych migrantów. Warszawa: WN Scholar. </w:t>
            </w:r>
          </w:p>
        </w:tc>
      </w:tr>
      <w:tr w:rsidR="0012441D" w:rsidRPr="00E25ED4" w14:paraId="241A6115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6CAE" w14:textId="77777777" w:rsidR="0012441D" w:rsidRPr="00E25ED4" w:rsidRDefault="0012441D" w:rsidP="070D96D1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METODY NAUCZANIA</w:t>
            </w:r>
          </w:p>
          <w:p w14:paraId="64A8BCFE" w14:textId="0E71C4FB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(z podziałem na zajęcia</w:t>
            </w:r>
            <w:r w:rsidRPr="00E25ED4">
              <w:rPr>
                <w:rFonts w:ascii="Arial Narrow" w:hAnsi="Arial Narrow"/>
                <w:sz w:val="20"/>
                <w:szCs w:val="20"/>
              </w:rPr>
              <w:br/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 formie</w:t>
            </w:r>
            <w:r w:rsidR="2940C4F5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bezpo</w:t>
            </w:r>
            <w:r w:rsidR="00E15B4E" w:rsidRPr="00E25ED4">
              <w:rPr>
                <w:rFonts w:ascii="Arial Narrow" w:eastAsia="Arial Nova" w:hAnsi="Arial Narrow" w:cs="Arial Nova"/>
                <w:sz w:val="20"/>
                <w:szCs w:val="20"/>
              </w:rPr>
              <w:t>średniej i e-learning)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56B5" w14:textId="77777777" w:rsidR="002000FE" w:rsidRPr="00E25ED4" w:rsidRDefault="002000FE" w:rsidP="070D96D1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 formie bezpośredniej:</w:t>
            </w:r>
            <w:r w:rsidR="00327CD5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00CB1E0D" w:rsidRPr="00E25ED4">
              <w:rPr>
                <w:rFonts w:ascii="Arial Narrow" w:eastAsia="Arial Nova" w:hAnsi="Arial Narrow" w:cs="Arial Nova"/>
                <w:sz w:val="20"/>
                <w:szCs w:val="20"/>
              </w:rPr>
              <w:t>ćwiczenia</w:t>
            </w:r>
          </w:p>
          <w:p w14:paraId="6F762FF3" w14:textId="77777777" w:rsidR="00CB1E0D" w:rsidRPr="00E25ED4" w:rsidRDefault="002000FE" w:rsidP="070D96D1">
            <w:pPr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 formie e-learning:</w:t>
            </w:r>
            <w:r w:rsidR="00327CD5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00CB1E0D" w:rsidRPr="00E25ED4">
              <w:rPr>
                <w:rFonts w:ascii="Arial Narrow" w:eastAsia="Arial Nova" w:hAnsi="Arial Narrow" w:cs="Arial Nova"/>
                <w:sz w:val="20"/>
                <w:szCs w:val="20"/>
              </w:rPr>
              <w:t>Nie dotyczy</w:t>
            </w:r>
          </w:p>
        </w:tc>
      </w:tr>
      <w:tr w:rsidR="0012441D" w:rsidRPr="00E25ED4" w14:paraId="0B200A28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3A5F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POMOCE NAUKOWE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CE4" w14:textId="77777777" w:rsidR="0012441D" w:rsidRPr="00E25ED4" w:rsidRDefault="00CB1E0D" w:rsidP="070D96D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Komputer, Internet, rzutnik multimedialny</w:t>
            </w:r>
          </w:p>
        </w:tc>
      </w:tr>
      <w:tr w:rsidR="0012441D" w:rsidRPr="00E25ED4" w14:paraId="6C5A59CA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6444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PROJEKT</w:t>
            </w:r>
          </w:p>
          <w:p w14:paraId="133D71D7" w14:textId="2C71984E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(o ile jest realizowany</w:t>
            </w:r>
            <w:r w:rsidRPr="00E25ED4">
              <w:rPr>
                <w:rFonts w:ascii="Arial Narrow" w:hAnsi="Arial Narrow"/>
                <w:sz w:val="20"/>
                <w:szCs w:val="20"/>
              </w:rPr>
              <w:br/>
            </w:r>
            <w:r w:rsidRPr="00E25ED4">
              <w:rPr>
                <w:rFonts w:ascii="Arial Narrow" w:eastAsia="Arial Nova" w:hAnsi="Arial Narrow" w:cs="Arial Nova"/>
                <w:sz w:val="20"/>
                <w:szCs w:val="20"/>
              </w:rPr>
              <w:t>w ramach modułu zajęć)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FAE8" w14:textId="77777777" w:rsidR="0012441D" w:rsidRPr="00E25ED4" w:rsidRDefault="0012441D" w:rsidP="070D96D1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color w:val="FF0000"/>
                <w:sz w:val="20"/>
                <w:szCs w:val="20"/>
                <w:lang w:val="sv-SE"/>
              </w:rPr>
            </w:pPr>
          </w:p>
        </w:tc>
      </w:tr>
      <w:tr w:rsidR="0012441D" w:rsidRPr="00E25ED4" w14:paraId="510A1C17" w14:textId="77777777" w:rsidTr="45B266C0">
        <w:trPr>
          <w:trHeight w:val="288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8D79" w14:textId="77777777" w:rsidR="0012441D" w:rsidRPr="00E25ED4" w:rsidRDefault="0012441D" w:rsidP="070D96D1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FORMA  I WARUNKI ZALICZENIA</w:t>
            </w:r>
          </w:p>
          <w:p w14:paraId="224147C9" w14:textId="197E05F8" w:rsidR="00ED73C2" w:rsidRPr="00E25ED4" w:rsidRDefault="00ED73C2" w:rsidP="070D96D1">
            <w:pPr>
              <w:spacing w:after="0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(z podziałem na zajęcia</w:t>
            </w:r>
            <w:r w:rsidRPr="00E25ED4">
              <w:rPr>
                <w:rFonts w:ascii="Arial Narrow" w:hAnsi="Arial Narrow"/>
                <w:sz w:val="20"/>
                <w:szCs w:val="20"/>
              </w:rPr>
              <w:br/>
            </w: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w formie bezpośredniej i e-learning)</w:t>
            </w:r>
          </w:p>
        </w:tc>
        <w:tc>
          <w:tcPr>
            <w:tcW w:w="7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9D0C" w14:textId="77777777" w:rsidR="00023C7D" w:rsidRPr="00E25ED4" w:rsidRDefault="00023C7D" w:rsidP="070D96D1">
            <w:pPr>
              <w:pStyle w:val="NormalnyWeb"/>
              <w:spacing w:before="0" w:beforeAutospacing="0" w:after="90" w:afterAutospacing="0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t>Wykład</w:t>
            </w: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:</w:t>
            </w:r>
          </w:p>
          <w:p w14:paraId="6D803C48" w14:textId="0D08B477" w:rsidR="00023C7D" w:rsidRPr="00E25ED4" w:rsidRDefault="00402350" w:rsidP="00E25ED4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Egzamin - </w:t>
            </w:r>
            <w:r w:rsidR="00023C7D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Test pisemny</w:t>
            </w:r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(test wiedzy obejmujący zakres tematyki realizowanej w ramach wykładów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).</w:t>
            </w:r>
          </w:p>
          <w:p w14:paraId="1E40FBC1" w14:textId="77777777" w:rsidR="00E25ED4" w:rsidRPr="00E25ED4" w:rsidRDefault="00E25ED4" w:rsidP="070D96D1">
            <w:pPr>
              <w:pStyle w:val="NormalnyWeb"/>
              <w:spacing w:before="0" w:beforeAutospacing="0" w:after="90" w:afterAutospacing="0"/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</w:pPr>
          </w:p>
          <w:p w14:paraId="6B959682" w14:textId="393AC269" w:rsidR="00023C7D" w:rsidRPr="00E25ED4" w:rsidRDefault="00023C7D" w:rsidP="070D96D1">
            <w:pPr>
              <w:pStyle w:val="NormalnyWeb"/>
              <w:spacing w:before="0" w:beforeAutospacing="0" w:after="90" w:afterAutospacing="0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25ED4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20"/>
                <w:szCs w:val="20"/>
              </w:rPr>
              <w:t>Ćwiczenia</w:t>
            </w:r>
            <w:r w:rsidRPr="00E25ED4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:</w:t>
            </w:r>
          </w:p>
          <w:p w14:paraId="63A877D5" w14:textId="7CC88274" w:rsidR="0012441D" w:rsidRPr="00E25ED4" w:rsidRDefault="00402350" w:rsidP="00E25ED4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Zaliczenie z oceną - </w:t>
            </w:r>
            <w:r w:rsidR="00023C7D" w:rsidRPr="00E25ED4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Test pisemny</w:t>
            </w:r>
            <w:r w:rsidR="00023C7D" w:rsidRPr="00E25ED4">
              <w:rPr>
                <w:rFonts w:ascii="Arial Narrow" w:eastAsia="Arial Nova" w:hAnsi="Arial Narrow" w:cs="Arial Nova"/>
                <w:sz w:val="20"/>
                <w:szCs w:val="20"/>
              </w:rPr>
              <w:t xml:space="preserve"> (test wiedzy obejmujący zakres tematyki realizowanej w ramach ćwiczeń</w:t>
            </w:r>
            <w:r w:rsidR="00E25ED4" w:rsidRPr="00E25ED4">
              <w:rPr>
                <w:rFonts w:ascii="Arial Narrow" w:eastAsia="Arial Nova" w:hAnsi="Arial Narrow" w:cs="Arial Nova"/>
                <w:sz w:val="20"/>
                <w:szCs w:val="20"/>
              </w:rPr>
              <w:t>).</w:t>
            </w:r>
          </w:p>
        </w:tc>
      </w:tr>
    </w:tbl>
    <w:p w14:paraId="0BE485E9" w14:textId="77777777" w:rsidR="0012441D" w:rsidRPr="00E25ED4" w:rsidRDefault="0012441D" w:rsidP="00951624">
      <w:pPr>
        <w:pStyle w:val="Stopka"/>
        <w:rPr>
          <w:rFonts w:ascii="Arial Narrow" w:hAnsi="Arial Narrow"/>
          <w:i/>
        </w:rPr>
      </w:pPr>
      <w:r w:rsidRPr="00E25ED4">
        <w:rPr>
          <w:rFonts w:ascii="Arial Narrow" w:hAnsi="Arial Narrow" w:cs="Calibri"/>
          <w:i/>
        </w:rPr>
        <w:t>*</w:t>
      </w:r>
      <w:r w:rsidRPr="00E25ED4">
        <w:rPr>
          <w:rFonts w:ascii="Arial Narrow" w:hAnsi="Arial Narrow"/>
          <w:i/>
        </w:rPr>
        <w:t xml:space="preserve"> W-wykład, </w:t>
      </w:r>
      <w:proofErr w:type="spellStart"/>
      <w:r w:rsidRPr="00E25ED4">
        <w:rPr>
          <w:rFonts w:ascii="Arial Narrow" w:hAnsi="Arial Narrow"/>
          <w:i/>
        </w:rPr>
        <w:t>ćw</w:t>
      </w:r>
      <w:proofErr w:type="spellEnd"/>
      <w:r w:rsidRPr="00E25ED4">
        <w:rPr>
          <w:rFonts w:ascii="Arial Narrow" w:hAnsi="Arial Narrow"/>
          <w:i/>
        </w:rPr>
        <w:t>- ćwiczenia, lab- laboratori</w:t>
      </w:r>
      <w:r w:rsidR="00951624" w:rsidRPr="00E25ED4">
        <w:rPr>
          <w:rFonts w:ascii="Arial Narrow" w:hAnsi="Arial Narrow"/>
          <w:i/>
        </w:rPr>
        <w:t>um, pro- projekt, e- e-learning</w:t>
      </w:r>
    </w:p>
    <w:p w14:paraId="58F1F02B" w14:textId="77777777" w:rsidR="00AC6170" w:rsidRPr="00E25ED4" w:rsidRDefault="00AC6170">
      <w:pPr>
        <w:rPr>
          <w:rFonts w:ascii="Arial Narrow" w:hAnsi="Arial Narrow"/>
          <w:sz w:val="20"/>
          <w:szCs w:val="20"/>
        </w:rPr>
      </w:pPr>
    </w:p>
    <w:sectPr w:rsidR="00AC6170" w:rsidRPr="00E25ED4" w:rsidSect="005C04F1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D6A1F"/>
    <w:multiLevelType w:val="hybridMultilevel"/>
    <w:tmpl w:val="21F4EE70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1207549D"/>
    <w:multiLevelType w:val="hybridMultilevel"/>
    <w:tmpl w:val="B4BC2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36DBE"/>
    <w:multiLevelType w:val="hybridMultilevel"/>
    <w:tmpl w:val="ACAAA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45206"/>
    <w:multiLevelType w:val="hybridMultilevel"/>
    <w:tmpl w:val="C9BCC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7A81"/>
    <w:multiLevelType w:val="hybridMultilevel"/>
    <w:tmpl w:val="EB828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B0E04"/>
    <w:multiLevelType w:val="hybridMultilevel"/>
    <w:tmpl w:val="A7F29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258D8"/>
    <w:multiLevelType w:val="hybridMultilevel"/>
    <w:tmpl w:val="536CBF74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7" w15:restartNumberingAfterBreak="0">
    <w:nsid w:val="67905385"/>
    <w:multiLevelType w:val="hybridMultilevel"/>
    <w:tmpl w:val="A8EE6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23C7D"/>
    <w:rsid w:val="000D5B1D"/>
    <w:rsid w:val="00102402"/>
    <w:rsid w:val="001060A2"/>
    <w:rsid w:val="0012441D"/>
    <w:rsid w:val="0013685B"/>
    <w:rsid w:val="001D2454"/>
    <w:rsid w:val="001D7958"/>
    <w:rsid w:val="001F77DA"/>
    <w:rsid w:val="002000FE"/>
    <w:rsid w:val="002844A9"/>
    <w:rsid w:val="002E534F"/>
    <w:rsid w:val="00305FCA"/>
    <w:rsid w:val="00327CD5"/>
    <w:rsid w:val="003414C4"/>
    <w:rsid w:val="00362751"/>
    <w:rsid w:val="003C0F74"/>
    <w:rsid w:val="003F0633"/>
    <w:rsid w:val="00402350"/>
    <w:rsid w:val="00435E9A"/>
    <w:rsid w:val="005318A4"/>
    <w:rsid w:val="005549D2"/>
    <w:rsid w:val="00565D3A"/>
    <w:rsid w:val="005C04F1"/>
    <w:rsid w:val="005E6031"/>
    <w:rsid w:val="00640963"/>
    <w:rsid w:val="0067002A"/>
    <w:rsid w:val="006A3442"/>
    <w:rsid w:val="006B2F76"/>
    <w:rsid w:val="006B7886"/>
    <w:rsid w:val="006D004D"/>
    <w:rsid w:val="00753930"/>
    <w:rsid w:val="007A6AD9"/>
    <w:rsid w:val="007C5651"/>
    <w:rsid w:val="0083306B"/>
    <w:rsid w:val="00866D20"/>
    <w:rsid w:val="008726AC"/>
    <w:rsid w:val="0088742A"/>
    <w:rsid w:val="00887D06"/>
    <w:rsid w:val="009507E1"/>
    <w:rsid w:val="00951624"/>
    <w:rsid w:val="009E57CC"/>
    <w:rsid w:val="00AB1534"/>
    <w:rsid w:val="00AC6170"/>
    <w:rsid w:val="00BA08B2"/>
    <w:rsid w:val="00BD58B9"/>
    <w:rsid w:val="00CB1E0D"/>
    <w:rsid w:val="00D506B6"/>
    <w:rsid w:val="00D73F8E"/>
    <w:rsid w:val="00D76A02"/>
    <w:rsid w:val="00E15B4E"/>
    <w:rsid w:val="00E25ED4"/>
    <w:rsid w:val="00E7375C"/>
    <w:rsid w:val="00EC30B4"/>
    <w:rsid w:val="00ED73C2"/>
    <w:rsid w:val="00F73484"/>
    <w:rsid w:val="04C50D32"/>
    <w:rsid w:val="070D96D1"/>
    <w:rsid w:val="091A5587"/>
    <w:rsid w:val="12202F60"/>
    <w:rsid w:val="127BF43F"/>
    <w:rsid w:val="19A6A18C"/>
    <w:rsid w:val="1E6AB989"/>
    <w:rsid w:val="1EE58A0B"/>
    <w:rsid w:val="2238223B"/>
    <w:rsid w:val="23C02752"/>
    <w:rsid w:val="27BA55D5"/>
    <w:rsid w:val="2940C4F5"/>
    <w:rsid w:val="299C6228"/>
    <w:rsid w:val="30511C71"/>
    <w:rsid w:val="309F6BBC"/>
    <w:rsid w:val="32840DE7"/>
    <w:rsid w:val="3332263E"/>
    <w:rsid w:val="33D24626"/>
    <w:rsid w:val="3B82C58F"/>
    <w:rsid w:val="3B8B2254"/>
    <w:rsid w:val="3C481A65"/>
    <w:rsid w:val="3D26F2B5"/>
    <w:rsid w:val="3EE2A90E"/>
    <w:rsid w:val="3FB63B12"/>
    <w:rsid w:val="40805FCA"/>
    <w:rsid w:val="41FA63D8"/>
    <w:rsid w:val="42E36D21"/>
    <w:rsid w:val="4318F34E"/>
    <w:rsid w:val="43ABD570"/>
    <w:rsid w:val="45B266C0"/>
    <w:rsid w:val="47119CFA"/>
    <w:rsid w:val="472F62B4"/>
    <w:rsid w:val="47361C68"/>
    <w:rsid w:val="47FF6BA0"/>
    <w:rsid w:val="4D1D8A96"/>
    <w:rsid w:val="4EED88FE"/>
    <w:rsid w:val="4F05881D"/>
    <w:rsid w:val="4F3B6BDB"/>
    <w:rsid w:val="4FEC8FCB"/>
    <w:rsid w:val="524ADC17"/>
    <w:rsid w:val="5408355E"/>
    <w:rsid w:val="5417FB63"/>
    <w:rsid w:val="58106831"/>
    <w:rsid w:val="58141B04"/>
    <w:rsid w:val="58F3512E"/>
    <w:rsid w:val="5A436D05"/>
    <w:rsid w:val="5D7B0DC7"/>
    <w:rsid w:val="5DD09C8D"/>
    <w:rsid w:val="5E725C8F"/>
    <w:rsid w:val="5E87F81C"/>
    <w:rsid w:val="60576847"/>
    <w:rsid w:val="617C144D"/>
    <w:rsid w:val="620D33A4"/>
    <w:rsid w:val="671FE653"/>
    <w:rsid w:val="674C8FAF"/>
    <w:rsid w:val="6CB015CE"/>
    <w:rsid w:val="719A4203"/>
    <w:rsid w:val="71A36CE9"/>
    <w:rsid w:val="7250CC94"/>
    <w:rsid w:val="74B5C2C5"/>
    <w:rsid w:val="76CEA369"/>
    <w:rsid w:val="782D1D48"/>
    <w:rsid w:val="785F0F37"/>
    <w:rsid w:val="7909FD35"/>
    <w:rsid w:val="791F98C2"/>
    <w:rsid w:val="7AA5CD96"/>
    <w:rsid w:val="7DFD7ED2"/>
    <w:rsid w:val="7F00E8C5"/>
    <w:rsid w:val="7F02B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C72C"/>
  <w15:chartTrackingRefBased/>
  <w15:docId w15:val="{8682A5FF-9721-48E8-8C31-365B39C1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023C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737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75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375C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7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375C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75C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7375C"/>
    <w:rPr>
      <w:rFonts w:ascii="Times New Roman" w:eastAsia="Times New Roman" w:hAnsi="Times New Roman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D0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071790DB7C340B9BB2F5C1047B9E8" ma:contentTypeVersion="16" ma:contentTypeDescription="Utwórz nowy dokument." ma:contentTypeScope="" ma:versionID="09d6ba6cec89237437a82fee1f45b52a">
  <xsd:schema xmlns:xsd="http://www.w3.org/2001/XMLSchema" xmlns:xs="http://www.w3.org/2001/XMLSchema" xmlns:p="http://schemas.microsoft.com/office/2006/metadata/properties" xmlns:ns1="http://schemas.microsoft.com/sharepoint/v3" xmlns:ns3="0bcfa7b0-9434-4976-a773-a18236f5ad84" xmlns:ns4="e9f34682-6ad0-4505-a5c2-3a0d4a61294d" targetNamespace="http://schemas.microsoft.com/office/2006/metadata/properties" ma:root="true" ma:fieldsID="0e7b0c4c038176dc2ae7d7c691597b97" ns1:_="" ns3:_="" ns4:_="">
    <xsd:import namespace="http://schemas.microsoft.com/sharepoint/v3"/>
    <xsd:import namespace="0bcfa7b0-9434-4976-a773-a18236f5ad84"/>
    <xsd:import namespace="e9f34682-6ad0-4505-a5c2-3a0d4a6129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fa7b0-9434-4976-a773-a18236f5a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34682-6ad0-4505-a5c2-3a0d4a61294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5C5FC-D8FC-4952-81CA-5DFFA91E3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A4B7B-01C3-4C98-BB2E-94D11C489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cfa7b0-9434-4976-a773-a18236f5ad84"/>
    <ds:schemaRef ds:uri="e9f34682-6ad0-4505-a5c2-3a0d4a6129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2022-11-19T16:37:00Z</dcterms:created>
  <dcterms:modified xsi:type="dcterms:W3CDTF">2022-11-28T20:31:00Z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0x0101009FF071790DB7C340B9BB2F5C1047B9E8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