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567"/>
        <w:gridCol w:w="142"/>
        <w:gridCol w:w="1039"/>
        <w:gridCol w:w="95"/>
        <w:gridCol w:w="1277"/>
        <w:gridCol w:w="139"/>
        <w:gridCol w:w="1128"/>
        <w:gridCol w:w="1141"/>
        <w:gridCol w:w="118"/>
        <w:gridCol w:w="1259"/>
        <w:gridCol w:w="1174"/>
      </w:tblGrid>
      <w:tr w:rsidR="0012441D" w:rsidRPr="009E57CC" w14:paraId="2886D2E5" w14:textId="77777777" w:rsidTr="00883902"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3E3DC5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  <w:p w14:paraId="672A6659" w14:textId="77777777"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14:paraId="484AE19C" w14:textId="77777777" w:rsidTr="7DDEE671"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2D47E4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4BFF644C" w14:textId="77777777" w:rsidTr="7DDEE671"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2368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EB29DA" w:rsidRPr="00EB29DA">
              <w:rPr>
                <w:rFonts w:ascii="Arial Narrow" w:hAnsi="Arial Narrow" w:cs="Arial"/>
                <w:b/>
                <w:bCs/>
                <w:sz w:val="20"/>
                <w:szCs w:val="20"/>
              </w:rPr>
              <w:t>Zarządzanie relacjami z klient</w:t>
            </w:r>
            <w:r w:rsidR="002D47E4">
              <w:rPr>
                <w:rFonts w:ascii="Arial Narrow" w:hAnsi="Arial Narrow" w:cs="Arial"/>
                <w:b/>
                <w:bCs/>
                <w:sz w:val="20"/>
                <w:szCs w:val="20"/>
              </w:rPr>
              <w:t>em</w:t>
            </w:r>
          </w:p>
        </w:tc>
      </w:tr>
      <w:tr w:rsidR="0012441D" w:rsidRPr="009E57CC" w14:paraId="37569C40" w14:textId="77777777" w:rsidTr="7DDEE671"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EB29DA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7DDEE671"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2A2C52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12441D" w:rsidRPr="009E57CC" w14:paraId="3FF8D8C4" w14:textId="77777777" w:rsidTr="7DDEE671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7F3" w14:textId="77777777" w:rsidR="0012441D" w:rsidRPr="009E57CC" w:rsidRDefault="0012441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12441D" w:rsidRPr="009E57CC" w14:paraId="105220A2" w14:textId="77777777" w:rsidTr="00883902">
        <w:trPr>
          <w:cantSplit/>
          <w:trHeight w:val="252"/>
        </w:trPr>
        <w:tc>
          <w:tcPr>
            <w:tcW w:w="1913" w:type="dxa"/>
            <w:gridSpan w:val="2"/>
            <w:vMerge/>
            <w:vAlign w:val="center"/>
            <w:hideMark/>
          </w:tcPr>
          <w:p w14:paraId="0A37501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5A8E22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12441D" w:rsidRPr="009E57CC" w14:paraId="069256A9" w14:textId="77777777" w:rsidTr="0088390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12441D" w:rsidRPr="009E57CC" w:rsidRDefault="0012441D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12441D" w:rsidRPr="009E57CC" w:rsidRDefault="0012441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DAB6C7B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9BBE3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1C8F396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74F9D" w14:textId="77777777" w:rsidR="0012441D" w:rsidRPr="009E57CC" w:rsidRDefault="002D47E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12441D" w:rsidRPr="009E57CC" w14:paraId="614C63DA" w14:textId="77777777" w:rsidTr="0088390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12441D" w:rsidRPr="009E57CC" w:rsidRDefault="0012441D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12441D" w:rsidRPr="009E57CC" w:rsidRDefault="0012441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2A3D3EC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61E4C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4EAFD9C" w14:textId="77777777" w:rsidR="0012441D" w:rsidRPr="009E57CC" w:rsidRDefault="0012441D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C765D" w14:textId="77777777" w:rsidR="0012441D" w:rsidRPr="009E57CC" w:rsidRDefault="002D47E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EB29DA" w:rsidRPr="009E57CC" w14:paraId="0A9BA4A5" w14:textId="77777777" w:rsidTr="7DDEE671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EB29DA" w:rsidRPr="009E57CC" w:rsidRDefault="00EB29DA" w:rsidP="00EB29D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4B94D5A5" w14:textId="77777777" w:rsidR="00EB29DA" w:rsidRPr="009E57CC" w:rsidRDefault="00EB29DA" w:rsidP="00EB29D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58A2A52B" w:rsidR="00EB29DA" w:rsidRPr="009F3059" w:rsidRDefault="009F3059" w:rsidP="00EB29D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F3059">
              <w:rPr>
                <w:rFonts w:ascii="Arial Narrow" w:hAnsi="Arial Narrow" w:cs="Calibri"/>
                <w:sz w:val="20"/>
              </w:rPr>
              <w:t>dr hab. Marcin Lis</w:t>
            </w:r>
          </w:p>
        </w:tc>
      </w:tr>
      <w:tr w:rsidR="00EB29DA" w:rsidRPr="009E57CC" w14:paraId="4243FFF7" w14:textId="77777777" w:rsidTr="7DDEE671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EB29DA" w:rsidRPr="009E57CC" w:rsidRDefault="00EB29DA" w:rsidP="00EB29D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3656B9AB" w14:textId="77777777" w:rsidR="00EB29DA" w:rsidRPr="009E57CC" w:rsidRDefault="00EB29DA" w:rsidP="00EB29D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EB29DA" w:rsidRPr="002D47E4" w:rsidRDefault="00EB29DA" w:rsidP="00EB29D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D47E4">
              <w:rPr>
                <w:rFonts w:ascii="Arial Narrow" w:hAnsi="Arial Narrow"/>
                <w:sz w:val="20"/>
                <w:szCs w:val="20"/>
              </w:rPr>
              <w:t>Ćwiczenia</w:t>
            </w:r>
            <w:r w:rsidR="002D47E4" w:rsidRPr="002D47E4">
              <w:rPr>
                <w:rFonts w:ascii="Arial Narrow" w:hAnsi="Arial Narrow"/>
                <w:sz w:val="20"/>
                <w:szCs w:val="20"/>
              </w:rPr>
              <w:t>, konsultacje</w:t>
            </w:r>
          </w:p>
        </w:tc>
      </w:tr>
      <w:tr w:rsidR="00EB29DA" w:rsidRPr="009E57CC" w14:paraId="42F73909" w14:textId="77777777" w:rsidTr="7DDEE671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EB29DA" w:rsidRPr="009E57CC" w:rsidRDefault="00EB29DA" w:rsidP="00EB29D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45FB0818" w14:textId="77777777" w:rsidR="00EB29DA" w:rsidRPr="009E57CC" w:rsidRDefault="00EB29DA" w:rsidP="00EB29D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B056" w14:textId="77777777" w:rsidR="00EB29DA" w:rsidRPr="002D47E4" w:rsidRDefault="00EB29DA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D47E4">
              <w:rPr>
                <w:rFonts w:ascii="Arial Narrow" w:hAnsi="Arial Narrow"/>
                <w:sz w:val="20"/>
                <w:szCs w:val="20"/>
              </w:rPr>
              <w:t xml:space="preserve">Dla kształtowania pożądanej pozycji przedsiębiorstwa na rynku kluczowe jest poznanie determinant decyzji nabywczych klientów. Dlatego przedsiębiorstwa podejmują starania w celu zgromadzenia jak największej ilości informacji o klientach. Szczególnie istotne dla firmy są informacje dotyczące czynników wyboru oferty przez klienta. Informacje te gromadzone są przez firmę w celu obsługiwania jak największej liczby zadowolonych klientów. Tylko odpowiednio wysoki poziom satysfakcji ze współpracy prowadzi do podtrzymania kontaktów, ponawiania zakupów i w rezultacie lojalności odbiorcy wobec dostawcy. Stąd budowanie długookresowych i trwałych relacji z klientami powinno być szczególnym obszarem zainteresowania firmy. Dlatego głównym celem </w:t>
            </w:r>
            <w:r w:rsidR="002D47E4" w:rsidRPr="002D47E4">
              <w:rPr>
                <w:rFonts w:ascii="Arial Narrow" w:hAnsi="Arial Narrow"/>
                <w:sz w:val="20"/>
                <w:szCs w:val="20"/>
              </w:rPr>
              <w:t>zajęć</w:t>
            </w:r>
            <w:r w:rsidRPr="002D47E4">
              <w:rPr>
                <w:rFonts w:ascii="Arial Narrow" w:hAnsi="Arial Narrow"/>
                <w:sz w:val="20"/>
                <w:szCs w:val="20"/>
              </w:rPr>
              <w:t xml:space="preserve"> jest przekazanie studentom wiedzy z zakresu zarządzania związkami z klientami.</w:t>
            </w:r>
          </w:p>
        </w:tc>
      </w:tr>
      <w:tr w:rsidR="003830DE" w:rsidRPr="009E57CC" w14:paraId="5E3128E3" w14:textId="77777777" w:rsidTr="7DDEE671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49573F" w14:textId="77777777" w:rsidR="003830DE" w:rsidRPr="009E57CC" w:rsidRDefault="003830DE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D3DBA" w14:textId="77777777" w:rsidR="003830DE" w:rsidRPr="009E57CC" w:rsidRDefault="003830D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Odniesienie do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F77FE8" w14:textId="77777777" w:rsidR="003830DE" w:rsidRPr="009E57CC" w:rsidRDefault="003830D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3830DE" w:rsidRPr="009E57CC" w:rsidRDefault="003830D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3830DE" w:rsidRPr="009E57CC" w14:paraId="270A4271" w14:textId="77777777" w:rsidTr="00883902">
        <w:trPr>
          <w:trHeight w:val="288"/>
        </w:trPr>
        <w:tc>
          <w:tcPr>
            <w:tcW w:w="1346" w:type="dxa"/>
            <w:vMerge/>
          </w:tcPr>
          <w:p w14:paraId="049F31CB" w14:textId="77777777" w:rsidR="003830DE" w:rsidRPr="009E57CC" w:rsidRDefault="003830DE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</w:tcPr>
          <w:p w14:paraId="53128261" w14:textId="77777777" w:rsidR="003830DE" w:rsidRPr="009E57CC" w:rsidRDefault="003830D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E364D2" w14:textId="77777777" w:rsidR="003830DE" w:rsidRPr="003830DE" w:rsidRDefault="003830DE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30DE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830DE" w:rsidRPr="009E57CC" w14:paraId="6A69F397" w14:textId="77777777" w:rsidTr="00883902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6DF1" w14:textId="77777777" w:rsidR="003830DE" w:rsidRDefault="003830DE" w:rsidP="00EB29D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SO_W02</w:t>
            </w:r>
          </w:p>
          <w:p w14:paraId="5606209E" w14:textId="3795C0A5" w:rsidR="009F3059" w:rsidRPr="009F3059" w:rsidRDefault="009F3059" w:rsidP="00EB29D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F3059">
              <w:rPr>
                <w:rFonts w:ascii="Arial Narrow" w:hAnsi="Arial Narrow"/>
                <w:sz w:val="20"/>
                <w:szCs w:val="20"/>
              </w:rPr>
              <w:t>SO_W06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863F" w14:textId="77777777" w:rsidR="003830DE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P6S_WG</w:t>
            </w:r>
          </w:p>
          <w:p w14:paraId="1AA75A09" w14:textId="1893F473" w:rsidR="009F3059" w:rsidRPr="00883902" w:rsidRDefault="009F3059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P6S_W</w:t>
            </w:r>
            <w:r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873A" w14:textId="3AB05A3F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1)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255131">
              <w:rPr>
                <w:rFonts w:ascii="Arial Narrow" w:hAnsi="Arial Narrow" w:cs="Arial"/>
                <w:sz w:val="20"/>
                <w:szCs w:val="20"/>
              </w:rPr>
              <w:t xml:space="preserve">zna w zaawansowanym stopniu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relacj</w:t>
            </w:r>
            <w:r w:rsidR="00255131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 xml:space="preserve"> pomiędzy podmiotami gospodarczymi tworzącymi otoczenie organizacji.</w:t>
            </w:r>
          </w:p>
          <w:p w14:paraId="4EB2CA87" w14:textId="77777777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2)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Rozróżnia rodzaje więzi charakterystyczne dla podmiotów funkcjonujących na rynku.</w:t>
            </w:r>
          </w:p>
          <w:p w14:paraId="31C64345" w14:textId="2C75420F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3)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Zna</w:t>
            </w:r>
            <w:r w:rsidR="00255131">
              <w:rPr>
                <w:rFonts w:ascii="Arial Narrow" w:hAnsi="Arial Narrow" w:cs="Arial"/>
                <w:sz w:val="20"/>
                <w:szCs w:val="20"/>
              </w:rPr>
              <w:t xml:space="preserve"> i rozumie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 xml:space="preserve"> korzyści z posiadania przez przedsiębiorstwo lojalnej grupy klientów stabilizującej wahania popytu na rynku.</w:t>
            </w:r>
          </w:p>
          <w:p w14:paraId="316D4AEF" w14:textId="24D608C3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4)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Zna</w:t>
            </w:r>
            <w:r w:rsidR="00255131">
              <w:rPr>
                <w:rFonts w:ascii="Arial Narrow" w:hAnsi="Arial Narrow" w:cs="Arial"/>
                <w:sz w:val="20"/>
                <w:szCs w:val="20"/>
              </w:rPr>
              <w:t xml:space="preserve">  w zaawansowanym stopniu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 xml:space="preserve"> instrumenty wykorzystywane w budowaniu kontaktów z klientami.</w:t>
            </w:r>
          </w:p>
          <w:p w14:paraId="4055BA70" w14:textId="77777777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5)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Posiada uświadomione korzyści i koszty kształtowania relacji z klientami.</w:t>
            </w:r>
          </w:p>
          <w:p w14:paraId="5D075084" w14:textId="4DE2A9BE" w:rsidR="003830DE" w:rsidRPr="009E57CC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6)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255131">
              <w:rPr>
                <w:rFonts w:ascii="Arial Narrow" w:hAnsi="Arial Narrow" w:cs="Arial"/>
                <w:sz w:val="20"/>
                <w:szCs w:val="20"/>
              </w:rPr>
              <w:t xml:space="preserve"> w zaawansowanym stopniu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metody analizy bazy danych klientów.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DAAE" w14:textId="77777777" w:rsidR="003830DE" w:rsidRPr="009E57CC" w:rsidRDefault="003830DE" w:rsidP="008839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Analiza studiów przypadku</w:t>
            </w:r>
          </w:p>
        </w:tc>
      </w:tr>
      <w:tr w:rsidR="00883902" w:rsidRPr="009E57CC" w14:paraId="1A0AA4D1" w14:textId="77777777" w:rsidTr="003B6659">
        <w:trPr>
          <w:trHeight w:val="288"/>
        </w:trPr>
        <w:tc>
          <w:tcPr>
            <w:tcW w:w="9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B5B39" w14:textId="77777777" w:rsidR="00883902" w:rsidRPr="003830DE" w:rsidRDefault="0088390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30DE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830DE" w:rsidRPr="009E57CC" w14:paraId="661BBF6E" w14:textId="77777777" w:rsidTr="00883902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EAD8" w14:textId="77777777" w:rsidR="003830DE" w:rsidRPr="00883902" w:rsidRDefault="003830DE" w:rsidP="00EB29D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lastRenderedPageBreak/>
              <w:t>SO_U02</w:t>
            </w:r>
          </w:p>
          <w:p w14:paraId="29415F8F" w14:textId="1A82FB3B" w:rsidR="003830DE" w:rsidRPr="00883902" w:rsidRDefault="003830DE" w:rsidP="00EB29D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C325" w14:textId="77777777" w:rsidR="003830DE" w:rsidRPr="00883902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CD56" w14:textId="77777777" w:rsidR="003830DE" w:rsidRPr="00EB29DA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Umie rozwiązywać problemy związane z zacieśnianiem relacji z klientami oraz praktyczne sposoby ich przezwyciężania.</w:t>
            </w:r>
          </w:p>
          <w:p w14:paraId="49D5851A" w14:textId="77777777" w:rsidR="003830DE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Potrafi zbudować skuteczny program lojalnościowy dla przedsiębiorstwa.</w:t>
            </w:r>
          </w:p>
          <w:p w14:paraId="0D5201F0" w14:textId="77777777" w:rsidR="003830DE" w:rsidRPr="009E57CC" w:rsidRDefault="003830DE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3)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Potrafi współdziałać i pracować w grupie przy projektowaniu programu lojalnościowego.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A25A" w14:textId="77777777" w:rsidR="003830DE" w:rsidRPr="009E57CC" w:rsidRDefault="003830DE" w:rsidP="008839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Prezentacja MS PowerPoint – propozycja rozwiązań praktycznych.</w:t>
            </w:r>
          </w:p>
        </w:tc>
      </w:tr>
      <w:tr w:rsidR="00255131" w:rsidRPr="009E57CC" w14:paraId="72BBDC97" w14:textId="77777777" w:rsidTr="00883902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FB04" w14:textId="7680D1AB" w:rsidR="00255131" w:rsidRPr="00883902" w:rsidRDefault="00255131" w:rsidP="00EB29D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SO_U05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A3DD" w14:textId="4E691FDC" w:rsidR="00255131" w:rsidRPr="00883902" w:rsidRDefault="00255131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8390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51AC" w14:textId="60D0F3C5" w:rsidR="00255131" w:rsidRDefault="00255131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Potrafi zbudować skuteczny program lojalnościowy dla przedsiębiorstwa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D4AD" w14:textId="5E9CA63D" w:rsidR="00255131" w:rsidRPr="00EB29DA" w:rsidRDefault="00255131" w:rsidP="008839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Prezentacja MS PowerPoint – propozycja rozwiązań praktycznych.</w:t>
            </w:r>
          </w:p>
        </w:tc>
      </w:tr>
      <w:tr w:rsidR="00255131" w:rsidRPr="009E57CC" w14:paraId="13B641C3" w14:textId="77777777" w:rsidTr="00883902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4F86" w14:textId="1206BBE6" w:rsidR="00255131" w:rsidRPr="00A50A5A" w:rsidRDefault="00A50A5A" w:rsidP="00EB29D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A50A5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50A5A">
              <w:rPr>
                <w:rFonts w:ascii="Arial Narrow" w:hAnsi="Arial Narrow"/>
                <w:sz w:val="20"/>
                <w:szCs w:val="20"/>
              </w:rPr>
              <w:t>SO_U08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9589" w14:textId="22D2F516" w:rsidR="00255131" w:rsidRPr="00A50A5A" w:rsidRDefault="00255131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50A5A">
              <w:rPr>
                <w:rFonts w:ascii="Arial Narrow" w:hAnsi="Arial Narrow"/>
                <w:sz w:val="20"/>
                <w:szCs w:val="20"/>
              </w:rPr>
              <w:t>P6S_U</w:t>
            </w:r>
            <w:r w:rsidR="00A50A5A" w:rsidRPr="00A50A5A"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51AF" w14:textId="6C8ECDF8" w:rsidR="00255131" w:rsidRDefault="00255131" w:rsidP="00EB29D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3) </w:t>
            </w:r>
            <w:r w:rsidRPr="00EB29DA">
              <w:rPr>
                <w:rFonts w:ascii="Arial Narrow" w:hAnsi="Arial Narrow" w:cs="Arial"/>
                <w:sz w:val="20"/>
                <w:szCs w:val="20"/>
              </w:rPr>
              <w:t>Potrafi współdziałać i pracować w grupie przy projektowaniu programu lojalnościowego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60CC" w14:textId="3AA24ABA" w:rsidR="00255131" w:rsidRPr="00EB29DA" w:rsidRDefault="00255131" w:rsidP="008839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Prezentacja MS PowerPoint – propozycja rozwiązań praktycznych.</w:t>
            </w:r>
          </w:p>
        </w:tc>
      </w:tr>
      <w:tr w:rsidR="0012441D" w:rsidRPr="009E57CC" w14:paraId="060708F7" w14:textId="77777777" w:rsidTr="7DDEE671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2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B99056E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781B5541" w14:textId="77777777" w:rsidTr="7DDEE671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7"/>
          </w:tcPr>
          <w:p w14:paraId="56B6840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19E6870B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EAC7A8B" w:rsidRPr="7DDEE671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499EBE94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5C108861" w:rsidRPr="7DDEE671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52FA98DF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1D73584F" w:rsidRPr="7DDEE671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04778C02" w14:textId="4CCCB1EA" w:rsidR="08213F50" w:rsidRDefault="08213F50" w:rsidP="7DDEE67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Konsultacje= </w:t>
            </w:r>
            <w:r w:rsidR="37D52D58" w:rsidRPr="7DDEE671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1F5FFE92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7525CED7" w:rsidRPr="7DDEE671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47AFA7BB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31E4690E" w:rsidR="0012441D" w:rsidRPr="009E57CC" w:rsidRDefault="0012441D" w:rsidP="7DDEE671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7DFA1558"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51h</w:t>
            </w:r>
          </w:p>
          <w:p w14:paraId="72E069CD" w14:textId="141E30E3" w:rsidR="0012441D" w:rsidRPr="009E57CC" w:rsidRDefault="0012441D" w:rsidP="7DDEE671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30EAD708"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1299C43A" w14:textId="58C99166" w:rsidR="0012441D" w:rsidRPr="009E57CC" w:rsidRDefault="0012441D" w:rsidP="0088390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 w:rsidR="00EB29D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gridSpan w:val="5"/>
          </w:tcPr>
          <w:p w14:paraId="4CF4A1E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F1AB5E5" w14:textId="67BFFC50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EB29DA" w:rsidRPr="7DDEE671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33FD0609" w:rsidRPr="7DDEE671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7CFF864E" w14:textId="1FC6F13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3833DD84" w:rsidRPr="7DDEE671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2BA5F62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6D7C55C3" w:rsidRPr="7DDEE671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5648CDC8" w14:textId="41E31F27" w:rsidR="2A703615" w:rsidRDefault="2A703615" w:rsidP="7DDEE67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7927233A" w:rsidRPr="7DDEE671">
              <w:rPr>
                <w:rFonts w:ascii="Arial Narrow" w:hAnsi="Arial Narrow" w:cs="Arial"/>
                <w:sz w:val="20"/>
                <w:szCs w:val="20"/>
              </w:rPr>
              <w:t xml:space="preserve"> 4h</w:t>
            </w:r>
          </w:p>
          <w:p w14:paraId="328EEC2E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79C878A9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E3BD2B3" w:rsidRPr="7DDEE671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64CA701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5408F318" w:rsidR="0012441D" w:rsidRPr="009E57CC" w:rsidRDefault="0012441D" w:rsidP="7DDEE671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685B7B51"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51h</w:t>
            </w:r>
          </w:p>
          <w:p w14:paraId="4B764D9C" w14:textId="72EF43FC" w:rsidR="0012441D" w:rsidRPr="009E57CC" w:rsidRDefault="0012441D" w:rsidP="7DDEE671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00EB29DA"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4DDBEF00" w14:textId="1465FA64" w:rsidR="0012441D" w:rsidRPr="00B3173E" w:rsidRDefault="0012441D" w:rsidP="00B3173E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>w tym w ramach zajęć praktycznych:</w:t>
            </w:r>
            <w:r w:rsidR="00EB29DA" w:rsidRPr="7DDEE67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2901116C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14:paraId="3461D779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12441D" w:rsidRPr="009E57CC" w:rsidRDefault="0012441D" w:rsidP="002D47E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591666F8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14:paraId="5E55682D" w14:textId="77777777" w:rsidR="0012441D" w:rsidRPr="009E57CC" w:rsidRDefault="0012441D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14:paraId="5CBA6914" w14:textId="77777777" w:rsidR="0012441D" w:rsidRPr="009E57CC" w:rsidRDefault="0012441D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14:paraId="0FB78278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FC39945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12441D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584D2061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1) Lojalność klienta – istota i uwarunkowania</w:t>
            </w:r>
          </w:p>
          <w:p w14:paraId="797FF9B1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2) Metody pomiaru lojalności klienta</w:t>
            </w:r>
          </w:p>
          <w:p w14:paraId="7C62E5D7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3) Programy lojalnościowe – przegląd funkcjonujących na rynku</w:t>
            </w:r>
          </w:p>
          <w:p w14:paraId="02C6750A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4) Wartość klienta - metody pomiaru</w:t>
            </w:r>
          </w:p>
          <w:p w14:paraId="2477E8B9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5) Zarządzanie związkami z klientami (CRM)</w:t>
            </w:r>
          </w:p>
          <w:p w14:paraId="6C852F59" w14:textId="77777777" w:rsidR="00EB29DA" w:rsidRPr="00EB29DA" w:rsidRDefault="00EB29DA" w:rsidP="00EB29DA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B29DA">
              <w:rPr>
                <w:rFonts w:ascii="Arial Narrow" w:hAnsi="Arial Narrow" w:cs="Arial"/>
                <w:sz w:val="20"/>
                <w:szCs w:val="20"/>
              </w:rPr>
              <w:t>6) Dobre praktyki w zarzadzaniu związkami z klientami</w:t>
            </w:r>
          </w:p>
          <w:p w14:paraId="2BDDCC23" w14:textId="77777777" w:rsidR="002000FE" w:rsidRPr="009E57CC" w:rsidRDefault="002D47E4" w:rsidP="002D47E4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EB29DA" w:rsidRPr="00EB29DA">
              <w:rPr>
                <w:rFonts w:ascii="Arial Narrow" w:hAnsi="Arial Narrow" w:cs="Arial"/>
                <w:sz w:val="20"/>
                <w:szCs w:val="20"/>
              </w:rPr>
              <w:t>) Bariery budowania relacji z klientami;</w:t>
            </w:r>
          </w:p>
        </w:tc>
      </w:tr>
      <w:tr w:rsidR="0012441D" w:rsidRPr="009E57CC" w14:paraId="1A8D53D2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13AB" w14:textId="0D401F95" w:rsidR="0012441D" w:rsidRPr="00883902" w:rsidRDefault="00EB29DA" w:rsidP="0088390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3902">
              <w:rPr>
                <w:rFonts w:ascii="Arial Narrow" w:hAnsi="Arial Narrow" w:cs="Arial"/>
                <w:sz w:val="20"/>
                <w:szCs w:val="20"/>
              </w:rPr>
              <w:t xml:space="preserve">O. Witczak (red.), Budowanie związków z klientami na rynku business to business,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</w:rPr>
              <w:t>CeDeWu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</w:rPr>
              <w:t>, Warszawa 2008</w:t>
            </w:r>
          </w:p>
        </w:tc>
      </w:tr>
      <w:tr w:rsidR="0012441D" w:rsidRPr="00255131" w14:paraId="548E54D5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2477" w14:textId="49FE06BA" w:rsidR="00EB29DA" w:rsidRPr="00883902" w:rsidRDefault="00EB29DA" w:rsidP="0088390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>Mitręga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(red.), Marketing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>relacji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>na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>rynku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Business to Business. </w:t>
            </w:r>
            <w:r w:rsidRPr="00883902">
              <w:rPr>
                <w:rFonts w:ascii="Arial Narrow" w:hAnsi="Arial Narrow" w:cs="Arial"/>
                <w:sz w:val="20"/>
                <w:szCs w:val="20"/>
              </w:rPr>
              <w:t>Wybrane Zagadnienia, Akademia Ekonomiczna w Katowicach, Katowice 2007</w:t>
            </w:r>
          </w:p>
          <w:p w14:paraId="5F4E5788" w14:textId="020292BD" w:rsidR="00EB29DA" w:rsidRPr="00883902" w:rsidRDefault="00EB29DA" w:rsidP="0088390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83902">
              <w:rPr>
                <w:rFonts w:ascii="Arial Narrow" w:hAnsi="Arial Narrow" w:cs="Arial"/>
                <w:sz w:val="20"/>
                <w:szCs w:val="20"/>
              </w:rPr>
              <w:t>A. Stachowicz-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</w:rPr>
              <w:t>Stanusch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</w:rPr>
              <w:t xml:space="preserve">, M. </w:t>
            </w:r>
            <w:proofErr w:type="spellStart"/>
            <w:r w:rsidRPr="00883902">
              <w:rPr>
                <w:rFonts w:ascii="Arial Narrow" w:hAnsi="Arial Narrow" w:cs="Arial"/>
                <w:sz w:val="20"/>
                <w:szCs w:val="20"/>
              </w:rPr>
              <w:t>Stanusch</w:t>
            </w:r>
            <w:proofErr w:type="spellEnd"/>
            <w:r w:rsidRPr="00883902">
              <w:rPr>
                <w:rFonts w:ascii="Arial Narrow" w:hAnsi="Arial Narrow" w:cs="Arial"/>
                <w:sz w:val="20"/>
                <w:szCs w:val="20"/>
              </w:rPr>
              <w:t>, CRM. Przewodnik dla wdrażających, Placet, Warszawa 2007</w:t>
            </w:r>
          </w:p>
          <w:p w14:paraId="7C132667" w14:textId="23F2675A" w:rsidR="0012441D" w:rsidRPr="00883902" w:rsidRDefault="00EB29DA" w:rsidP="0088390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83902">
              <w:rPr>
                <w:rFonts w:ascii="Arial Narrow" w:hAnsi="Arial Narrow" w:cs="Arial"/>
                <w:sz w:val="20"/>
                <w:szCs w:val="20"/>
                <w:lang w:val="en-GB"/>
              </w:rPr>
              <w:t>J. G. Barnes, Secrets of Customer Relationship Management. It’s all about how you make them feel, McGraw-Hill, 2001</w:t>
            </w:r>
          </w:p>
        </w:tc>
      </w:tr>
      <w:tr w:rsidR="0012441D" w:rsidRPr="009E57CC" w14:paraId="61C8877E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9E57CC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12441D" w:rsidRPr="009E57CC" w:rsidRDefault="0012441D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14:paraId="20A2C16C" w14:textId="77777777" w:rsidR="0012441D" w:rsidRPr="00BE7131" w:rsidRDefault="0012441D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69AE04BF" w14:textId="77777777" w:rsidR="0012441D" w:rsidRPr="009E57CC" w:rsidRDefault="00BE7131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 xml:space="preserve">Analiza </w:t>
            </w:r>
            <w:proofErr w:type="spellStart"/>
            <w:r w:rsidRPr="00BE7131"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 w:rsidRPr="00BE713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E7131"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 w:rsidRPr="00BE713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2D47E4">
              <w:rPr>
                <w:rFonts w:ascii="Arial Narrow" w:hAnsi="Arial Narrow" w:cs="Arial"/>
                <w:sz w:val="20"/>
                <w:szCs w:val="20"/>
              </w:rPr>
              <w:t>dyskusja grupowa</w:t>
            </w:r>
          </w:p>
        </w:tc>
      </w:tr>
      <w:tr w:rsidR="0012441D" w:rsidRPr="009E57CC" w14:paraId="7B519E8C" w14:textId="77777777" w:rsidTr="006B107D">
        <w:trPr>
          <w:trHeight w:val="119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7BB9BE42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(o ile jest realizowany w ramach modułu zajęć)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615" w14:textId="77777777" w:rsidR="0012441D" w:rsidRPr="009E57CC" w:rsidRDefault="002D47E4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bookmarkStart w:id="0" w:name="_GoBack"/>
            <w:bookmarkEnd w:id="0"/>
            <w:r w:rsidRPr="00A50A5A">
              <w:rPr>
                <w:rFonts w:ascii="Arial Narrow" w:hAnsi="Arial Narrow" w:cs="Arial"/>
                <w:sz w:val="20"/>
                <w:szCs w:val="20"/>
                <w:lang w:val="sv-SE"/>
              </w:rPr>
              <w:lastRenderedPageBreak/>
              <w:t>Prezentacja grupowa</w:t>
            </w:r>
          </w:p>
        </w:tc>
      </w:tr>
      <w:tr w:rsidR="0012441D" w:rsidRPr="009E57CC" w14:paraId="5513178F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4EC8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14:paraId="34CE0A4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62EBF3C5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AA83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Prezentacja MS Power Point z analizy wdrożenia sytemu CRM w realnie funkcjonującej firmie na rynku.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Struktura pracy:</w:t>
            </w:r>
          </w:p>
          <w:p w14:paraId="408F6D32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Opis przedsiębiorstwa – oferta, rynek, pozycja konkurencyjna;</w:t>
            </w:r>
          </w:p>
          <w:p w14:paraId="236B2CA9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Charakterystyka obsługiwanych klientów (segmentacja);</w:t>
            </w:r>
          </w:p>
          <w:p w14:paraId="5AD5F146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Przedwdrożeniowe problemy marketingowe przedsiębiorstwa;</w:t>
            </w:r>
          </w:p>
          <w:p w14:paraId="4CF96B4A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Korzyści z wdrożenia systemu CRM w firmie:</w:t>
            </w:r>
          </w:p>
          <w:p w14:paraId="4177BC38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•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Kosztowe;</w:t>
            </w:r>
          </w:p>
          <w:p w14:paraId="098BF942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•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Marketingowe;</w:t>
            </w:r>
          </w:p>
          <w:p w14:paraId="044EFF83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•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Personalne;</w:t>
            </w:r>
          </w:p>
          <w:p w14:paraId="2534E6AD" w14:textId="77777777" w:rsidR="00BE7131" w:rsidRPr="00BE7131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•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Produkcyjne;</w:t>
            </w:r>
          </w:p>
          <w:p w14:paraId="6EA1F36B" w14:textId="77777777" w:rsidR="0012441D" w:rsidRPr="009E57CC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•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E7131">
              <w:rPr>
                <w:rFonts w:ascii="Arial Narrow" w:hAnsi="Arial Narrow" w:cs="Arial"/>
                <w:sz w:val="20"/>
                <w:szCs w:val="20"/>
              </w:rPr>
              <w:t>Kooperacyjne.</w:t>
            </w:r>
          </w:p>
        </w:tc>
      </w:tr>
      <w:tr w:rsidR="0012441D" w:rsidRPr="009E57CC" w14:paraId="1BE690A3" w14:textId="77777777" w:rsidTr="7DDEE671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FE3D" w14:textId="77777777" w:rsidR="0012441D" w:rsidRPr="009E57CC" w:rsidRDefault="00BE7131" w:rsidP="00BE713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E7131">
              <w:rPr>
                <w:rFonts w:ascii="Arial Narrow" w:hAnsi="Arial Narrow" w:cs="Arial"/>
                <w:sz w:val="20"/>
                <w:szCs w:val="20"/>
              </w:rPr>
              <w:t>Przygotowanie wersji multimedialnej i ustnej prezentacji</w:t>
            </w:r>
          </w:p>
        </w:tc>
      </w:tr>
    </w:tbl>
    <w:p w14:paraId="6D98A12B" w14:textId="03156D75" w:rsidR="00AC6170" w:rsidRPr="00883902" w:rsidRDefault="0012441D" w:rsidP="00883902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sectPr w:rsidR="00AC6170" w:rsidRPr="00883902" w:rsidSect="00BE713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4184"/>
    <w:multiLevelType w:val="hybridMultilevel"/>
    <w:tmpl w:val="EC98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3BE3"/>
    <w:multiLevelType w:val="hybridMultilevel"/>
    <w:tmpl w:val="C054FA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4847"/>
    <w:multiLevelType w:val="hybridMultilevel"/>
    <w:tmpl w:val="5A06F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3347F"/>
    <w:rsid w:val="001060A2"/>
    <w:rsid w:val="0012441D"/>
    <w:rsid w:val="0013685B"/>
    <w:rsid w:val="001D2454"/>
    <w:rsid w:val="001F77DA"/>
    <w:rsid w:val="002000FE"/>
    <w:rsid w:val="00255131"/>
    <w:rsid w:val="002844A9"/>
    <w:rsid w:val="002A2C52"/>
    <w:rsid w:val="002D47E4"/>
    <w:rsid w:val="00305FCA"/>
    <w:rsid w:val="003830DE"/>
    <w:rsid w:val="003E3DC5"/>
    <w:rsid w:val="00435E9A"/>
    <w:rsid w:val="00565D3A"/>
    <w:rsid w:val="005E6031"/>
    <w:rsid w:val="0067002A"/>
    <w:rsid w:val="006B107D"/>
    <w:rsid w:val="006B7886"/>
    <w:rsid w:val="007C5651"/>
    <w:rsid w:val="0083306B"/>
    <w:rsid w:val="00883902"/>
    <w:rsid w:val="0088742A"/>
    <w:rsid w:val="00951624"/>
    <w:rsid w:val="009E57CC"/>
    <w:rsid w:val="009F3059"/>
    <w:rsid w:val="00A50A5A"/>
    <w:rsid w:val="00AC6170"/>
    <w:rsid w:val="00AE4A32"/>
    <w:rsid w:val="00B3173E"/>
    <w:rsid w:val="00BA08B2"/>
    <w:rsid w:val="00BD58B9"/>
    <w:rsid w:val="00BE7131"/>
    <w:rsid w:val="00D76A02"/>
    <w:rsid w:val="00EB29DA"/>
    <w:rsid w:val="00EC30B4"/>
    <w:rsid w:val="08213F50"/>
    <w:rsid w:val="0EAC7A8B"/>
    <w:rsid w:val="0FE5E80B"/>
    <w:rsid w:val="1D73584F"/>
    <w:rsid w:val="23BC6B85"/>
    <w:rsid w:val="2A703615"/>
    <w:rsid w:val="30EAD708"/>
    <w:rsid w:val="33FD0609"/>
    <w:rsid w:val="37D52D58"/>
    <w:rsid w:val="3833DD84"/>
    <w:rsid w:val="4E3BD2B3"/>
    <w:rsid w:val="5119DC12"/>
    <w:rsid w:val="5C108861"/>
    <w:rsid w:val="685B7B51"/>
    <w:rsid w:val="6D7C55C3"/>
    <w:rsid w:val="7525CED7"/>
    <w:rsid w:val="7927233A"/>
    <w:rsid w:val="7DDEE671"/>
    <w:rsid w:val="7DFA1558"/>
    <w:rsid w:val="7DFA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5DCE"/>
  <w15:chartTrackingRefBased/>
  <w15:docId w15:val="{F88776A2-6F49-4AD0-A97B-7D0FBC18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13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1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131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1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131"/>
    <w:rPr>
      <w:rFonts w:eastAsia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737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2014-07-25T22:25:00Z</cp:lastPrinted>
  <dcterms:created xsi:type="dcterms:W3CDTF">2022-11-25T22:42:00Z</dcterms:created>
  <dcterms:modified xsi:type="dcterms:W3CDTF">2022-11-28T13:26:00Z</dcterms:modified>
</cp:coreProperties>
</file>