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83"/>
        <w:gridCol w:w="992"/>
        <w:gridCol w:w="284"/>
        <w:gridCol w:w="850"/>
        <w:gridCol w:w="1134"/>
        <w:gridCol w:w="1418"/>
        <w:gridCol w:w="1417"/>
        <w:gridCol w:w="1417"/>
      </w:tblGrid>
      <w:tr w:rsidR="0012441D" w:rsidRPr="009E57CC" w14:paraId="2886D2E5" w14:textId="77777777" w:rsidTr="000E7F54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64C1AD6" w14:textId="77777777" w:rsidR="0012441D" w:rsidRPr="009E57CC" w:rsidRDefault="0012441D" w:rsidP="00ED73C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</w:r>
            <w:r w:rsidR="009507E1" w:rsidRPr="00DB677C">
              <w:rPr>
                <w:rFonts w:ascii="Arial Narrow" w:hAnsi="Arial Narrow"/>
                <w:b/>
                <w:bCs/>
                <w:szCs w:val="20"/>
              </w:rPr>
              <w:t>AKADEMIA WSB</w:t>
            </w:r>
          </w:p>
        </w:tc>
      </w:tr>
      <w:tr w:rsidR="0012441D" w:rsidRPr="009E57CC" w14:paraId="484AE19C" w14:textId="77777777" w:rsidTr="62DEEA72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A6E1E" w14:textId="77777777" w:rsidR="0012441D" w:rsidRPr="009E57CC" w:rsidRDefault="0012441D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913D89">
              <w:rPr>
                <w:rFonts w:ascii="Arial Narrow" w:hAnsi="Arial Narrow" w:cs="Arial"/>
                <w:b/>
                <w:bCs/>
                <w:sz w:val="20"/>
                <w:szCs w:val="20"/>
              </w:rPr>
              <w:t>Socjologia</w:t>
            </w:r>
          </w:p>
        </w:tc>
      </w:tr>
      <w:tr w:rsidR="0012441D" w:rsidRPr="009E57CC" w14:paraId="797A559B" w14:textId="77777777" w:rsidTr="62DEEA72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105E2" w14:textId="77777777" w:rsidR="0012441D" w:rsidRPr="009E57CC" w:rsidRDefault="00ED73C2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</w:t>
            </w:r>
            <w:r w:rsidR="0012441D"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rzedmiot: </w:t>
            </w:r>
            <w:r w:rsidR="00913D89">
              <w:rPr>
                <w:rFonts w:ascii="Arial Narrow" w:hAnsi="Arial Narrow" w:cs="Arial"/>
                <w:b/>
                <w:bCs/>
                <w:sz w:val="20"/>
                <w:szCs w:val="20"/>
              </w:rPr>
              <w:t>Trendy w rozwoju pracowników w organizacji</w:t>
            </w:r>
          </w:p>
        </w:tc>
      </w:tr>
      <w:tr w:rsidR="0012441D" w:rsidRPr="009E57CC" w14:paraId="37569C40" w14:textId="77777777" w:rsidTr="62DEEA72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B6895" w14:textId="77777777" w:rsidR="0012441D" w:rsidRPr="009E57CC" w:rsidRDefault="0012441D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Profil kształcenia: </w:t>
            </w:r>
            <w:r w:rsidR="00913D89">
              <w:rPr>
                <w:rFonts w:ascii="Arial Narrow" w:hAnsi="Arial Narrow" w:cs="Arial"/>
                <w:b/>
                <w:bCs/>
                <w:sz w:val="20"/>
                <w:szCs w:val="20"/>
              </w:rPr>
              <w:t>praktyczny</w:t>
            </w:r>
          </w:p>
        </w:tc>
      </w:tr>
      <w:tr w:rsidR="0012441D" w:rsidRPr="009E57CC" w14:paraId="2304B488" w14:textId="77777777" w:rsidTr="62DEEA72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DE487" w14:textId="77777777" w:rsidR="0012441D" w:rsidRPr="009E57CC" w:rsidRDefault="0012441D" w:rsidP="0013685B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Poziom kształcenia: </w:t>
            </w:r>
            <w:r w:rsidRPr="007A6AD9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I stopnia</w:t>
            </w:r>
          </w:p>
        </w:tc>
      </w:tr>
      <w:tr w:rsidR="003414C4" w:rsidRPr="009E57CC" w14:paraId="3FF8D8C4" w14:textId="77777777" w:rsidTr="62DEEA72">
        <w:trPr>
          <w:cantSplit/>
          <w:trHeight w:val="303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95B34" w14:textId="77777777" w:rsidR="003414C4" w:rsidRDefault="003414C4" w:rsidP="003414C4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Liczba godzin </w:t>
            </w:r>
          </w:p>
          <w:p w14:paraId="12EA621F" w14:textId="77777777" w:rsidR="003414C4" w:rsidRPr="00ED73C2" w:rsidRDefault="003414C4" w:rsidP="003414C4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w semestrze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9841BE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F999B5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CD5EC4" w14:textId="77777777" w:rsidR="003414C4" w:rsidRPr="009E57CC" w:rsidRDefault="003414C4" w:rsidP="003414C4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3414C4" w:rsidRPr="009E57CC" w14:paraId="105220A2" w14:textId="77777777" w:rsidTr="000E7F54">
        <w:trPr>
          <w:cantSplit/>
          <w:trHeight w:val="264"/>
        </w:trPr>
        <w:tc>
          <w:tcPr>
            <w:tcW w:w="1913" w:type="dxa"/>
            <w:gridSpan w:val="2"/>
            <w:vMerge/>
            <w:vAlign w:val="center"/>
            <w:hideMark/>
          </w:tcPr>
          <w:p w14:paraId="672A6659" w14:textId="77777777" w:rsidR="003414C4" w:rsidRPr="00ED73C2" w:rsidRDefault="003414C4" w:rsidP="00BA08B2">
            <w:pPr>
              <w:spacing w:after="0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14:paraId="2906B3E5" w14:textId="77777777" w:rsidR="003414C4" w:rsidRPr="009E57CC" w:rsidRDefault="003414C4" w:rsidP="003414C4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83DA7B" w14:textId="77777777" w:rsidR="003414C4" w:rsidRPr="009E57CC" w:rsidRDefault="003414C4" w:rsidP="003414C4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CE75AC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FABD8D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6C343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45A8E22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VI</w:t>
            </w:r>
          </w:p>
        </w:tc>
      </w:tr>
      <w:tr w:rsidR="003414C4" w:rsidRPr="009E57CC" w14:paraId="7384A408" w14:textId="77777777" w:rsidTr="000E7F54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FEDC0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stacjonarne</w:t>
            </w:r>
          </w:p>
          <w:p w14:paraId="3F7DE23C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A37501D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AB6C7B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02EB378F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05A809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5A39BBE3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7370CC32" w14:textId="77777777" w:rsidR="003414C4" w:rsidRPr="009E57CC" w:rsidRDefault="00913D89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20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ćw</w:t>
            </w:r>
            <w:proofErr w:type="spellEnd"/>
          </w:p>
        </w:tc>
      </w:tr>
      <w:tr w:rsidR="003414C4" w:rsidRPr="009E57CC" w14:paraId="09C10050" w14:textId="77777777" w:rsidTr="000E7F54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2D936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niestacjonarne</w:t>
            </w:r>
          </w:p>
          <w:p w14:paraId="3A7B87C3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1C8F396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A3D3EC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0D0B940D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27B00A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60061E4C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59383175" w14:textId="77777777" w:rsidR="003414C4" w:rsidRPr="009E57CC" w:rsidRDefault="00913D89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12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ćw</w:t>
            </w:r>
            <w:proofErr w:type="spellEnd"/>
          </w:p>
        </w:tc>
      </w:tr>
      <w:tr w:rsidR="00ED73C2" w:rsidRPr="009E57CC" w14:paraId="57245B2A" w14:textId="77777777" w:rsidTr="62DEEA72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4BF2" w14:textId="77777777" w:rsidR="00ED73C2" w:rsidRPr="00ED73C2" w:rsidRDefault="00ED73C2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JĘZYK PROWADZENIA ZAJĘĆ</w:t>
            </w: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5A1F16" w14:textId="77777777" w:rsidR="00ED73C2" w:rsidRPr="009E57CC" w:rsidRDefault="00913D89" w:rsidP="00BA08B2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polski</w:t>
            </w:r>
          </w:p>
        </w:tc>
      </w:tr>
      <w:tr w:rsidR="0012441D" w:rsidRPr="009E57CC" w14:paraId="0A9BA4A5" w14:textId="77777777" w:rsidTr="62DEEA72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F9E0" w14:textId="77777777" w:rsidR="0012441D" w:rsidRPr="00ED73C2" w:rsidRDefault="0012441D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WYKŁADOWCA</w:t>
            </w:r>
          </w:p>
          <w:p w14:paraId="44EAFD9C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4D5A5" w14:textId="03A49E74" w:rsidR="0012441D" w:rsidRPr="008E5FE5" w:rsidRDefault="008E5FE5" w:rsidP="00BA08B2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8E5FE5">
              <w:rPr>
                <w:rFonts w:ascii="Arial Narrow" w:hAnsi="Arial Narrow" w:cs="Calibri"/>
                <w:sz w:val="20"/>
                <w:szCs w:val="20"/>
              </w:rPr>
              <w:t>dr Anna Syrek-Kosowska</w:t>
            </w:r>
          </w:p>
        </w:tc>
      </w:tr>
      <w:tr w:rsidR="0012441D" w:rsidRPr="009E57CC" w14:paraId="4243FFF7" w14:textId="77777777" w:rsidTr="62DEEA72">
        <w:trPr>
          <w:trHeight w:val="296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AA8A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FORMA ZAJĘĆ</w:t>
            </w:r>
          </w:p>
          <w:p w14:paraId="3DEEC669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31AA" w14:textId="77777777" w:rsidR="0012441D" w:rsidRPr="009E57CC" w:rsidRDefault="00913D89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Ćwiczenia, konsultacje</w:t>
            </w:r>
          </w:p>
        </w:tc>
      </w:tr>
      <w:tr w:rsidR="0012441D" w:rsidRPr="009E57CC" w14:paraId="4AEA0291" w14:textId="77777777" w:rsidTr="62DEEA72">
        <w:trPr>
          <w:trHeight w:val="288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1AD7" w14:textId="77777777" w:rsidR="0012441D" w:rsidRPr="00ED73C2" w:rsidRDefault="0012441D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CELE PRZEDMIOTU</w:t>
            </w:r>
          </w:p>
          <w:p w14:paraId="3656B9AB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5D06" w14:textId="77777777" w:rsidR="00913D89" w:rsidRDefault="00913D89" w:rsidP="00913D89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CP 1</w:t>
            </w:r>
          </w:p>
          <w:p w14:paraId="5CCEB231" w14:textId="77777777" w:rsidR="00913D89" w:rsidRDefault="00913D89" w:rsidP="00913D89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Studenci zdobędą wiedzę z zakresu zastosowania wiedzy o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megatrendach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przyszłości w świecie VUCA i BANI oraz trendach w rozwoju i edukacji pracowników  w projektowaniu strategii, programów i działań rozwojowych dla pracowników w organizacjach   </w:t>
            </w:r>
          </w:p>
          <w:p w14:paraId="2BE1FB54" w14:textId="77777777" w:rsidR="00913D89" w:rsidRDefault="00913D89" w:rsidP="00913D89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CP 2</w:t>
            </w:r>
          </w:p>
          <w:p w14:paraId="39EEEFBC" w14:textId="77777777" w:rsidR="00913D89" w:rsidRDefault="00913D89" w:rsidP="00913D89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Studenci zdobędą  praktyczną  umiejętność przygotowania działań rozwojowych dla pracowników w  z uwzględnieniem wiedzy o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megatrendach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przyszłości i trendach w rozwoju i edukacji pracowników</w:t>
            </w:r>
          </w:p>
          <w:p w14:paraId="5A7FDAC4" w14:textId="77777777" w:rsidR="00913D89" w:rsidRDefault="00913D89" w:rsidP="00913D89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CP 3</w:t>
            </w:r>
          </w:p>
          <w:p w14:paraId="45FB0818" w14:textId="5BF0390E" w:rsidR="0012441D" w:rsidRPr="009E57CC" w:rsidRDefault="00913D89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Studenci będą świadomi roli pracowników działów rozwoju organizacji w kreowaniu strategii rozwoju pracowników wobec wyzwań przyszłości rynku pracy</w:t>
            </w:r>
          </w:p>
        </w:tc>
      </w:tr>
      <w:tr w:rsidR="00ED73C2" w:rsidRPr="009E57CC" w14:paraId="3E3522FD" w14:textId="77777777" w:rsidTr="62DEEA72">
        <w:trPr>
          <w:trHeight w:val="288"/>
        </w:trPr>
        <w:tc>
          <w:tcPr>
            <w:tcW w:w="31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668B36" w14:textId="77777777" w:rsidR="00ED73C2" w:rsidRPr="009E57CC" w:rsidRDefault="00ED73C2" w:rsidP="00E15B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Odniesienie do efektów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uczenia się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BE8F24" w14:textId="77777777" w:rsidR="00ED73C2" w:rsidRPr="009E57CC" w:rsidRDefault="00ED73C2" w:rsidP="005549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Opis efektów </w:t>
            </w:r>
            <w:r w:rsidR="005549D2"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0A2C1B" w14:textId="77777777" w:rsidR="00ED73C2" w:rsidRDefault="00ED73C2" w:rsidP="00E15B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weryfikacji efektu</w:t>
            </w:r>
          </w:p>
          <w:p w14:paraId="1B6A8071" w14:textId="77777777" w:rsidR="002E534F" w:rsidRPr="009E57CC" w:rsidRDefault="002E534F" w:rsidP="00E15B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</w:tr>
      <w:tr w:rsidR="00ED73C2" w:rsidRPr="00ED73C2" w14:paraId="5244E015" w14:textId="77777777" w:rsidTr="62DEEA72">
        <w:trPr>
          <w:trHeight w:val="288"/>
        </w:trPr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3F8093" w14:textId="77777777" w:rsidR="00ED73C2" w:rsidRPr="00ED73C2" w:rsidRDefault="00ED73C2" w:rsidP="00ED73C2">
            <w:pPr>
              <w:keepNext/>
              <w:spacing w:after="0"/>
              <w:jc w:val="center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kierunkowy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D3D1BC" w14:textId="77777777" w:rsidR="00ED73C2" w:rsidRPr="00ED73C2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PRK</w:t>
            </w:r>
          </w:p>
        </w:tc>
        <w:tc>
          <w:tcPr>
            <w:tcW w:w="3402" w:type="dxa"/>
            <w:gridSpan w:val="3"/>
            <w:vMerge/>
          </w:tcPr>
          <w:p w14:paraId="049F31CB" w14:textId="77777777" w:rsidR="00ED73C2" w:rsidRPr="00ED73C2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834" w:type="dxa"/>
            <w:gridSpan w:val="2"/>
            <w:vMerge/>
          </w:tcPr>
          <w:p w14:paraId="53128261" w14:textId="77777777" w:rsidR="00ED73C2" w:rsidRPr="00ED73C2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ED73C2" w:rsidRPr="009E57CC" w14:paraId="631EAA1C" w14:textId="77777777" w:rsidTr="62DEEA72">
        <w:trPr>
          <w:trHeight w:val="288"/>
        </w:trPr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67003A" w14:textId="77777777" w:rsidR="00ED73C2" w:rsidRPr="009E57CC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WIEDZA</w:t>
            </w:r>
          </w:p>
        </w:tc>
      </w:tr>
      <w:tr w:rsidR="00ED73C2" w:rsidRPr="009E57CC" w14:paraId="65CC2A93" w14:textId="77777777" w:rsidTr="62DEEA72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3107" w14:textId="77777777" w:rsidR="00ED73C2" w:rsidRPr="000E7F54" w:rsidRDefault="00591A0F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0E7F54">
              <w:rPr>
                <w:rFonts w:ascii="Arial Narrow" w:hAnsi="Arial Narrow"/>
                <w:sz w:val="20"/>
                <w:szCs w:val="20"/>
              </w:rPr>
              <w:t>SO_W06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6D0D" w14:textId="443BF5A9" w:rsidR="00ED73C2" w:rsidRPr="000E7F54" w:rsidRDefault="00591A0F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0E7F54">
              <w:rPr>
                <w:rFonts w:ascii="Arial Narrow" w:hAnsi="Arial Narrow"/>
                <w:sz w:val="20"/>
                <w:szCs w:val="20"/>
              </w:rPr>
              <w:t>P6U_W</w:t>
            </w:r>
            <w:r w:rsidR="008E5FE5">
              <w:rPr>
                <w:rFonts w:ascii="Arial Narrow" w:hAnsi="Arial Narrow"/>
                <w:sz w:val="20"/>
                <w:szCs w:val="20"/>
              </w:rPr>
              <w:t>K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13E2" w14:textId="3BFF5E43" w:rsidR="00DE1A40" w:rsidRDefault="00DE1A40" w:rsidP="00DE1A40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Student zna</w:t>
            </w:r>
            <w:r w:rsidR="00CB463E">
              <w:rPr>
                <w:rFonts w:ascii="Arial Narrow" w:hAnsi="Arial Narrow" w:cs="Arial"/>
                <w:sz w:val="20"/>
                <w:szCs w:val="20"/>
              </w:rPr>
              <w:t xml:space="preserve"> w zaawansowanym  stopniu </w:t>
            </w:r>
            <w:r>
              <w:rPr>
                <w:rFonts w:ascii="Arial Narrow" w:hAnsi="Arial Narrow" w:cs="Arial"/>
                <w:sz w:val="20"/>
                <w:szCs w:val="20"/>
              </w:rPr>
              <w:t>:</w:t>
            </w:r>
          </w:p>
          <w:p w14:paraId="2F7B014F" w14:textId="77777777" w:rsidR="00DE1A40" w:rsidRDefault="00DE1A40" w:rsidP="00DE1A40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- 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Megatrendy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przyszłości (Technologia, Globalizacja, Demografia, Środowisko i związane z tym wyzwania dla organizacji i rozwoju pracowników</w:t>
            </w:r>
          </w:p>
          <w:p w14:paraId="59624B67" w14:textId="77777777" w:rsidR="00DE1A40" w:rsidRDefault="00DE1A40" w:rsidP="00DE1A40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- globalne trendy  w obszarach HR, Zarządzania Talentami i Rozwoju Organizacyjnego</w:t>
            </w:r>
          </w:p>
          <w:p w14:paraId="016BA1DD" w14:textId="77777777" w:rsidR="00DE1A40" w:rsidRDefault="00DE1A40" w:rsidP="00DE1A40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- scenariusze przyszłości rynku pracy wg. PWC</w:t>
            </w:r>
          </w:p>
          <w:p w14:paraId="5E0A3B02" w14:textId="77777777" w:rsidR="00DE1A40" w:rsidRDefault="00DE1A40" w:rsidP="00DE1A40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- zestawienia  kompetencji przyszłości i ich znaczenia dla  rozwoju pracowników  w organizacji</w:t>
            </w:r>
          </w:p>
          <w:p w14:paraId="4A7F37F7" w14:textId="77777777" w:rsidR="00DE1A40" w:rsidRDefault="00DE1A40" w:rsidP="00DE1A40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- różnicę między potencjałem vs. kompetencjami w rozwoju pracowników </w:t>
            </w:r>
          </w:p>
          <w:p w14:paraId="11F82D8B" w14:textId="77777777" w:rsidR="00DE1A40" w:rsidRDefault="00DE1A40" w:rsidP="00DE1A40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-  trendy przyszłości  w obszarze edukacji i rozwoju pracowników </w:t>
            </w:r>
          </w:p>
          <w:p w14:paraId="38FCC339" w14:textId="77777777" w:rsidR="00ED73C2" w:rsidRPr="009E57CC" w:rsidRDefault="00DE1A40" w:rsidP="00DE1A40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- wybrane modele, narzędzia i techniki planowania rozwoju pracowników w nowoczesnych organizacjach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F4BF" w14:textId="77777777" w:rsidR="00ED73C2" w:rsidRPr="009E57CC" w:rsidRDefault="00591A0F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Prezentacja, dyskusja, praca grupowa, studium przypadku, symulacja</w:t>
            </w:r>
          </w:p>
        </w:tc>
      </w:tr>
    </w:tbl>
    <w:p w14:paraId="44BD113D" w14:textId="77777777" w:rsidR="009E32CF" w:rsidRDefault="009E32CF">
      <w:r>
        <w:br w:type="page"/>
      </w:r>
    </w:p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1559"/>
        <w:gridCol w:w="1416"/>
        <w:gridCol w:w="1986"/>
        <w:gridCol w:w="2834"/>
      </w:tblGrid>
      <w:tr w:rsidR="00ED73C2" w:rsidRPr="009E57CC" w14:paraId="255372A9" w14:textId="77777777" w:rsidTr="62DEEA72">
        <w:trPr>
          <w:trHeight w:val="288"/>
        </w:trPr>
        <w:tc>
          <w:tcPr>
            <w:tcW w:w="9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85E298" w14:textId="78072255" w:rsidR="00ED73C2" w:rsidRPr="00ED73C2" w:rsidRDefault="00ED73C2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UMIEJĘTNOŚCI</w:t>
            </w:r>
          </w:p>
        </w:tc>
      </w:tr>
      <w:tr w:rsidR="00ED73C2" w:rsidRPr="009E57CC" w14:paraId="3C5060B1" w14:textId="77777777" w:rsidTr="62DEEA72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EAD8" w14:textId="77777777" w:rsidR="00ED73C2" w:rsidRPr="000E7F54" w:rsidRDefault="00591A0F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0E7F54">
              <w:rPr>
                <w:rFonts w:ascii="Arial Narrow" w:hAnsi="Arial Narrow"/>
                <w:sz w:val="20"/>
                <w:szCs w:val="20"/>
              </w:rPr>
              <w:t>SO_U02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60B2" w14:textId="4B4C1AAD" w:rsidR="00ED73C2" w:rsidRPr="000E7F54" w:rsidRDefault="00591A0F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0E7F54">
              <w:rPr>
                <w:rFonts w:ascii="Arial Narrow" w:hAnsi="Arial Narrow"/>
                <w:sz w:val="20"/>
                <w:szCs w:val="20"/>
              </w:rPr>
              <w:t>P6U_U</w:t>
            </w:r>
            <w:r w:rsidR="008E5FE5">
              <w:rPr>
                <w:rFonts w:ascii="Arial Narrow" w:hAnsi="Arial Narrow"/>
                <w:sz w:val="20"/>
                <w:szCs w:val="20"/>
              </w:rPr>
              <w:t>W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A7F6" w14:textId="77777777" w:rsidR="00DE1A40" w:rsidRDefault="00DE1A40" w:rsidP="00DE1A40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Student potrafi przeprowadzić analizę strategii rozwoju pracowników w organizacji z uwzględnieniem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megatrendów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w świecie VUCA, scenariuszy przyszłości pracy </w:t>
            </w:r>
          </w:p>
          <w:p w14:paraId="328D11F0" w14:textId="77777777" w:rsidR="00DE1A40" w:rsidRDefault="00DE1A40" w:rsidP="00DE1A40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- potrafi przeprowadzić analizę programów rozwojowych w organizacji  pod kątem zastosowania wiedzy dot. trendów w rozwoju pracowników </w:t>
            </w:r>
          </w:p>
          <w:p w14:paraId="2F1B98DE" w14:textId="77777777" w:rsidR="00DE1A40" w:rsidRPr="00B04019" w:rsidRDefault="00DE1A40" w:rsidP="00DE1A40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- zaprojektować program rozwoju pracowników organizacji w oparciu o zdobytą wiedzę z zakresu trendów przyszłości rynku pracy oraz z wykorzystaniem trendów w rozwoju i edukacji pracowników </w:t>
            </w:r>
          </w:p>
          <w:p w14:paraId="62486C05" w14:textId="77777777" w:rsidR="00ED73C2" w:rsidRPr="009E57CC" w:rsidRDefault="00ED73C2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37ED" w14:textId="77777777" w:rsidR="00ED73C2" w:rsidRPr="009E57CC" w:rsidRDefault="00591A0F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Prezentacja, dyskusja, praca grupowa, studium przypadku, symulacja</w:t>
            </w:r>
          </w:p>
        </w:tc>
      </w:tr>
      <w:tr w:rsidR="00ED73C2" w:rsidRPr="009E57CC" w14:paraId="10322A71" w14:textId="77777777" w:rsidTr="62DEEA72">
        <w:trPr>
          <w:trHeight w:val="288"/>
        </w:trPr>
        <w:tc>
          <w:tcPr>
            <w:tcW w:w="9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AA6A88" w14:textId="77777777" w:rsidR="00ED73C2" w:rsidRPr="000E7F54" w:rsidRDefault="00ED73C2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E7F54">
              <w:rPr>
                <w:rFonts w:ascii="Arial Narrow" w:hAnsi="Arial Narrow" w:cs="Arial"/>
                <w:b/>
                <w:sz w:val="20"/>
                <w:szCs w:val="20"/>
              </w:rPr>
              <w:t>KOMPETENCJE SPOŁECZNE</w:t>
            </w:r>
          </w:p>
        </w:tc>
      </w:tr>
      <w:tr w:rsidR="00ED73C2" w:rsidRPr="009E57CC" w14:paraId="24A4592A" w14:textId="77777777" w:rsidTr="62DEEA72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AC116" w14:textId="77777777" w:rsidR="00ED73C2" w:rsidRPr="000E7F54" w:rsidRDefault="00591A0F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0E7F54">
              <w:rPr>
                <w:rFonts w:ascii="Arial Narrow" w:hAnsi="Arial Narrow"/>
                <w:sz w:val="20"/>
                <w:szCs w:val="20"/>
              </w:rPr>
              <w:t>SO_K02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16BD" w14:textId="41A84739" w:rsidR="00ED73C2" w:rsidRPr="000E7F54" w:rsidRDefault="00591A0F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0E7F54">
              <w:rPr>
                <w:rFonts w:ascii="Arial Narrow" w:hAnsi="Arial Narrow"/>
                <w:sz w:val="20"/>
                <w:szCs w:val="20"/>
              </w:rPr>
              <w:t>P6U_K</w:t>
            </w:r>
            <w:r w:rsidR="008E5FE5">
              <w:rPr>
                <w:rFonts w:ascii="Arial Narrow" w:hAnsi="Arial Narrow"/>
                <w:sz w:val="20"/>
                <w:szCs w:val="20"/>
              </w:rPr>
              <w:t>R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7B73" w14:textId="77777777" w:rsidR="00DE1A40" w:rsidRDefault="00DE1A40" w:rsidP="00DE1A40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Student jest świadomy:</w:t>
            </w:r>
          </w:p>
          <w:p w14:paraId="28B5F3F7" w14:textId="77777777" w:rsidR="00ED73C2" w:rsidRPr="009E57CC" w:rsidRDefault="00DE1A40" w:rsidP="00DE1A40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- roli pracownika działów rozwoju organizacji w przygotowaniu i wdrożeniu strategii rozwoju pracowników z uwzględnieniem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megatrendów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związanych z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przyszłościa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rynku pracy oraz trendów związanych z edukacją i rozwojem pracowników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2302" w14:textId="77777777" w:rsidR="00ED73C2" w:rsidRPr="009E57CC" w:rsidRDefault="00591A0F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Obserwacja studenta w trakcie zajęć</w:t>
            </w:r>
          </w:p>
        </w:tc>
      </w:tr>
      <w:tr w:rsidR="0012441D" w:rsidRPr="009E57CC" w14:paraId="060708F7" w14:textId="77777777" w:rsidTr="62DEEA72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9425" w:type="dxa"/>
            <w:gridSpan w:val="5"/>
          </w:tcPr>
          <w:p w14:paraId="3ED13767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</w:t>
            </w:r>
            <w:proofErr w:type="spellStart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dyd</w:t>
            </w:r>
            <w:proofErr w:type="spellEnd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.=45 minut)** </w:t>
            </w:r>
          </w:p>
          <w:p w14:paraId="4101652C" w14:textId="77777777" w:rsidR="0012441D" w:rsidRPr="009E57CC" w:rsidRDefault="0012441D" w:rsidP="00BA08B2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12441D" w:rsidRPr="009E57CC" w14:paraId="490D34D8" w14:textId="77777777" w:rsidTr="62DEEA72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4605" w:type="dxa"/>
            <w:gridSpan w:val="3"/>
          </w:tcPr>
          <w:p w14:paraId="56B68402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Stacjonarne</w:t>
            </w:r>
          </w:p>
          <w:p w14:paraId="3B8FAB51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5F775139" w14:textId="58CDEE75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2DEEA72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  <w:r w:rsidR="6251A278" w:rsidRPr="62DEEA72">
              <w:rPr>
                <w:rFonts w:ascii="Arial Narrow" w:hAnsi="Arial Narrow" w:cs="Arial"/>
                <w:sz w:val="20"/>
                <w:szCs w:val="20"/>
              </w:rPr>
              <w:t>20h</w:t>
            </w:r>
          </w:p>
          <w:p w14:paraId="3E26E8AE" w14:textId="722755F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2DEEA72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  <w:r w:rsidR="13BA9238" w:rsidRPr="62DEEA72">
              <w:rPr>
                <w:rFonts w:ascii="Arial Narrow" w:hAnsi="Arial Narrow" w:cs="Arial"/>
                <w:sz w:val="20"/>
                <w:szCs w:val="20"/>
              </w:rPr>
              <w:t>10h</w:t>
            </w:r>
          </w:p>
          <w:p w14:paraId="5DCCBE1A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6C735643" w14:textId="2E996BCD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2DEEA72">
              <w:rPr>
                <w:rFonts w:ascii="Arial Narrow" w:hAnsi="Arial Narrow" w:cs="Arial"/>
                <w:sz w:val="20"/>
                <w:szCs w:val="20"/>
              </w:rPr>
              <w:t xml:space="preserve">przygotowanie do egzaminu = </w:t>
            </w:r>
            <w:r w:rsidR="58E24464" w:rsidRPr="62DEEA72">
              <w:rPr>
                <w:rFonts w:ascii="Arial Narrow" w:hAnsi="Arial Narrow" w:cs="Arial"/>
                <w:sz w:val="20"/>
                <w:szCs w:val="20"/>
              </w:rPr>
              <w:t>16h</w:t>
            </w:r>
          </w:p>
          <w:p w14:paraId="61B9B8FB" w14:textId="77777777" w:rsidR="0012441D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14:paraId="40AF6859" w14:textId="40FA8E45" w:rsidR="003C0F74" w:rsidRPr="009E57CC" w:rsidRDefault="003C0F74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2DEEA72">
              <w:rPr>
                <w:rFonts w:ascii="Arial Narrow" w:hAnsi="Arial Narrow" w:cs="Arial"/>
                <w:sz w:val="20"/>
                <w:szCs w:val="20"/>
              </w:rPr>
              <w:t>konsultacje=</w:t>
            </w:r>
            <w:r w:rsidR="000E7F5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4215E33C" w:rsidRPr="62DEEA72">
              <w:rPr>
                <w:rFonts w:ascii="Arial Narrow" w:hAnsi="Arial Narrow" w:cs="Arial"/>
                <w:sz w:val="20"/>
                <w:szCs w:val="20"/>
              </w:rPr>
              <w:t>4h</w:t>
            </w:r>
          </w:p>
          <w:p w14:paraId="3AF63A71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63E11496" w14:textId="6730CFF8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2DEEA72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 w:rsidR="000E7F5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249903BD" w:rsidRPr="62DEEA72">
              <w:rPr>
                <w:rFonts w:ascii="Arial Narrow" w:hAnsi="Arial Narrow" w:cs="Arial"/>
                <w:sz w:val="20"/>
                <w:szCs w:val="20"/>
              </w:rPr>
              <w:t>1h</w:t>
            </w:r>
          </w:p>
          <w:p w14:paraId="47AFA7BB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3761CA30" w14:textId="4A9294E2" w:rsidR="0012441D" w:rsidRPr="009E57CC" w:rsidRDefault="0012441D" w:rsidP="62DEEA72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62DEEA72">
              <w:rPr>
                <w:rFonts w:ascii="Arial Narrow" w:hAnsi="Arial Narrow" w:cs="Arial"/>
                <w:b/>
                <w:bCs/>
                <w:sz w:val="20"/>
                <w:szCs w:val="20"/>
              </w:rPr>
              <w:t>RAZEM:</w:t>
            </w:r>
            <w:r w:rsidR="276D54AC" w:rsidRPr="62DEEA72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51h</w:t>
            </w:r>
          </w:p>
          <w:p w14:paraId="72E069CD" w14:textId="4126E1EE" w:rsidR="0012441D" w:rsidRPr="009E57CC" w:rsidRDefault="0012441D" w:rsidP="62DEEA72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62DEEA72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punktów ECTS:</w:t>
            </w:r>
            <w:r w:rsidR="78339FCE" w:rsidRPr="62DEEA72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r w:rsidR="21BB8863" w:rsidRPr="62DEEA72">
              <w:rPr>
                <w:rFonts w:ascii="Arial Narrow" w:hAnsi="Arial Narrow" w:cs="Arial"/>
                <w:b/>
                <w:bCs/>
                <w:sz w:val="20"/>
                <w:szCs w:val="20"/>
              </w:rPr>
              <w:t>2</w:t>
            </w:r>
          </w:p>
          <w:p w14:paraId="0B7853D8" w14:textId="77777777" w:rsidR="0012441D" w:rsidRPr="009E57CC" w:rsidRDefault="0012441D" w:rsidP="00ED73C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</w:t>
            </w:r>
            <w:r w:rsidR="00ED73C2">
              <w:rPr>
                <w:rFonts w:ascii="Arial Narrow" w:hAnsi="Arial Narrow" w:cs="Arial"/>
                <w:b/>
                <w:sz w:val="20"/>
                <w:szCs w:val="20"/>
              </w:rPr>
              <w:t>ym w ramach zajęć praktycznych:</w:t>
            </w:r>
          </w:p>
        </w:tc>
        <w:tc>
          <w:tcPr>
            <w:tcW w:w="4820" w:type="dxa"/>
            <w:gridSpan w:val="2"/>
          </w:tcPr>
          <w:p w14:paraId="4CF4A1ED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Niestacjonarne</w:t>
            </w:r>
          </w:p>
          <w:p w14:paraId="02DBE1A1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71029AE3" w14:textId="02455D99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2DEEA72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  <w:r w:rsidR="113EC860" w:rsidRPr="62DEEA72">
              <w:rPr>
                <w:rFonts w:ascii="Arial Narrow" w:hAnsi="Arial Narrow" w:cs="Arial"/>
                <w:sz w:val="20"/>
                <w:szCs w:val="20"/>
              </w:rPr>
              <w:t>12h</w:t>
            </w:r>
          </w:p>
          <w:p w14:paraId="7CFF864E" w14:textId="2E09B50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2DEEA72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  <w:r w:rsidR="36F10EBF" w:rsidRPr="62DEEA72">
              <w:rPr>
                <w:rFonts w:ascii="Arial Narrow" w:hAnsi="Arial Narrow" w:cs="Arial"/>
                <w:sz w:val="20"/>
                <w:szCs w:val="20"/>
              </w:rPr>
              <w:t>14h</w:t>
            </w:r>
          </w:p>
          <w:p w14:paraId="61720C57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183075DE" w14:textId="3C560D25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2DEEA72">
              <w:rPr>
                <w:rFonts w:ascii="Arial Narrow" w:hAnsi="Arial Narrow" w:cs="Arial"/>
                <w:sz w:val="20"/>
                <w:szCs w:val="20"/>
              </w:rPr>
              <w:t xml:space="preserve">przygotowanie do egzaminu = </w:t>
            </w:r>
            <w:r w:rsidR="06A97CB4" w:rsidRPr="62DEEA72">
              <w:rPr>
                <w:rFonts w:ascii="Arial Narrow" w:hAnsi="Arial Narrow" w:cs="Arial"/>
                <w:sz w:val="20"/>
                <w:szCs w:val="20"/>
              </w:rPr>
              <w:t>20h</w:t>
            </w:r>
          </w:p>
          <w:p w14:paraId="65DAEFCC" w14:textId="77777777" w:rsidR="0012441D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14:paraId="11ADD4F1" w14:textId="56A7544E" w:rsidR="003C0F74" w:rsidRPr="009E57CC" w:rsidRDefault="003C0F74" w:rsidP="003C0F74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2DEEA72">
              <w:rPr>
                <w:rFonts w:ascii="Arial Narrow" w:hAnsi="Arial Narrow" w:cs="Arial"/>
                <w:sz w:val="20"/>
                <w:szCs w:val="20"/>
              </w:rPr>
              <w:t>konsultacje=</w:t>
            </w:r>
            <w:r w:rsidR="000E7F5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25658E63" w:rsidRPr="62DEEA72">
              <w:rPr>
                <w:rFonts w:ascii="Arial Narrow" w:hAnsi="Arial Narrow" w:cs="Arial"/>
                <w:sz w:val="20"/>
                <w:szCs w:val="20"/>
              </w:rPr>
              <w:t>4h</w:t>
            </w:r>
          </w:p>
          <w:p w14:paraId="328EEC2E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237840AA" w14:textId="6C5A0DCC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2DEEA72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 w:rsidR="000E7F54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33FB76F2" w:rsidRPr="62DEEA72">
              <w:rPr>
                <w:rFonts w:ascii="Arial Narrow" w:hAnsi="Arial Narrow" w:cs="Arial"/>
                <w:sz w:val="20"/>
                <w:szCs w:val="20"/>
              </w:rPr>
              <w:t>1h</w:t>
            </w:r>
          </w:p>
          <w:p w14:paraId="64CA7012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7EA80B54" w14:textId="087A7781" w:rsidR="0012441D" w:rsidRPr="009E57CC" w:rsidRDefault="0012441D" w:rsidP="62DEEA72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62DEEA72">
              <w:rPr>
                <w:rFonts w:ascii="Arial Narrow" w:hAnsi="Arial Narrow" w:cs="Arial"/>
                <w:b/>
                <w:bCs/>
                <w:sz w:val="20"/>
                <w:szCs w:val="20"/>
              </w:rPr>
              <w:t>RAZEM:</w:t>
            </w:r>
            <w:r w:rsidR="66DB6CD5" w:rsidRPr="62DEEA72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51h</w:t>
            </w:r>
          </w:p>
          <w:p w14:paraId="1783C64A" w14:textId="2E6E2F0F" w:rsidR="0012441D" w:rsidRPr="009E57CC" w:rsidRDefault="0012441D" w:rsidP="62DEEA72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62DEEA72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punktów ECTS:</w:t>
            </w:r>
            <w:r w:rsidR="0CC3BD31" w:rsidRPr="62DEEA72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r w:rsidR="4B996C68" w:rsidRPr="62DEEA72">
              <w:rPr>
                <w:rFonts w:ascii="Arial Narrow" w:hAnsi="Arial Narrow" w:cs="Arial"/>
                <w:b/>
                <w:bCs/>
                <w:sz w:val="20"/>
                <w:szCs w:val="20"/>
              </w:rPr>
              <w:t>2</w:t>
            </w:r>
          </w:p>
          <w:p w14:paraId="07033D63" w14:textId="77777777" w:rsidR="0012441D" w:rsidRPr="009E57CC" w:rsidRDefault="0012441D" w:rsidP="00ED73C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</w:t>
            </w:r>
            <w:r w:rsidR="00ED73C2">
              <w:rPr>
                <w:rFonts w:ascii="Arial Narrow" w:hAnsi="Arial Narrow" w:cs="Arial"/>
                <w:b/>
                <w:sz w:val="20"/>
                <w:szCs w:val="20"/>
              </w:rPr>
              <w:t>ym w ramach zajęć praktycznych:</w:t>
            </w:r>
          </w:p>
        </w:tc>
      </w:tr>
      <w:tr w:rsidR="0012441D" w:rsidRPr="009E57CC" w14:paraId="4D84E295" w14:textId="77777777" w:rsidTr="62DEEA72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116C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WARUNKI WSTĘPNE</w:t>
            </w:r>
          </w:p>
          <w:p w14:paraId="4B99056E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B76A" w14:textId="77777777" w:rsidR="0012441D" w:rsidRPr="009E57CC" w:rsidRDefault="00DE1A40" w:rsidP="00BA08B2">
            <w:pPr>
              <w:spacing w:after="0"/>
              <w:ind w:left="441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brak</w:t>
            </w:r>
          </w:p>
        </w:tc>
      </w:tr>
      <w:tr w:rsidR="00DE1A40" w:rsidRPr="009E57CC" w14:paraId="5BE279FD" w14:textId="77777777" w:rsidTr="62DEEA72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1465" w14:textId="77777777" w:rsidR="00DE1A40" w:rsidRPr="00ED73C2" w:rsidRDefault="00DE1A40" w:rsidP="00DE1A40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TREŚCI PRZEDMIOTU</w:t>
            </w:r>
          </w:p>
          <w:p w14:paraId="5E55682D" w14:textId="77777777" w:rsidR="00DE1A40" w:rsidRPr="00ED73C2" w:rsidRDefault="00DE1A40" w:rsidP="00DE1A40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5CBA6914" w14:textId="77777777" w:rsidR="00DE1A40" w:rsidRPr="00640963" w:rsidRDefault="00DE1A40" w:rsidP="00DE1A40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>zajęcia w formie bezpośredniej i e-learning)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F54E" w14:textId="77777777" w:rsidR="00DE1A40" w:rsidRPr="009E57CC" w:rsidRDefault="00DE1A40" w:rsidP="00DE1A40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Treści realizowane w formie bezpośredniej: </w:t>
            </w:r>
          </w:p>
          <w:p w14:paraId="26A80CB2" w14:textId="77777777" w:rsidR="00DE1A40" w:rsidRDefault="00DE1A40" w:rsidP="00DE1A40">
            <w:pPr>
              <w:autoSpaceDE w:val="0"/>
              <w:autoSpaceDN w:val="0"/>
              <w:adjustRightInd w:val="0"/>
              <w:spacing w:after="0" w:line="240" w:lineRule="auto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- Rzeczywistość VUCA i BANI – wyzwania dla przyszłości organizacji i rozwoju pracowników</w:t>
            </w:r>
          </w:p>
          <w:p w14:paraId="6B683BF5" w14:textId="77777777" w:rsidR="00DE1A40" w:rsidRDefault="00DE1A40" w:rsidP="00DE1A40">
            <w:pPr>
              <w:autoSpaceDE w:val="0"/>
              <w:autoSpaceDN w:val="0"/>
              <w:adjustRightInd w:val="0"/>
              <w:spacing w:after="0" w:line="240" w:lineRule="auto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Megatrendy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(Technologia, Globalizacja, Demografia, Środowisko) przyszłości dotyczące świata i biznesu w perspektywie 5-10-20 lat</w:t>
            </w:r>
          </w:p>
          <w:p w14:paraId="6B067AB0" w14:textId="77777777" w:rsidR="00DE1A40" w:rsidRDefault="00DE1A40" w:rsidP="00DE1A40">
            <w:pPr>
              <w:autoSpaceDE w:val="0"/>
              <w:autoSpaceDN w:val="0"/>
              <w:adjustRightInd w:val="0"/>
              <w:spacing w:after="0" w:line="240" w:lineRule="auto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Megatrendy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a wyzwania współczesnych organizacji w obszarach związanych z rozwojem kapitału ludzkiego, zarządzaniem talentami i sukcesją stanowisk menedżerskich </w:t>
            </w:r>
          </w:p>
          <w:p w14:paraId="3186336D" w14:textId="77777777" w:rsidR="00DE1A40" w:rsidRDefault="00DE1A40" w:rsidP="00DE1A40">
            <w:pPr>
              <w:autoSpaceDE w:val="0"/>
              <w:autoSpaceDN w:val="0"/>
              <w:adjustRightInd w:val="0"/>
              <w:spacing w:after="0" w:line="240" w:lineRule="auto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- Globalne  trendy w obszarach HR, Zarządzania Talentami i Rozwoju Organizacyjnego w praktyce </w:t>
            </w:r>
          </w:p>
          <w:p w14:paraId="1F5DE542" w14:textId="77777777" w:rsidR="00DE1A40" w:rsidRDefault="00DE1A40" w:rsidP="00DE1A40">
            <w:pPr>
              <w:autoSpaceDE w:val="0"/>
              <w:autoSpaceDN w:val="0"/>
              <w:adjustRightInd w:val="0"/>
              <w:spacing w:after="0" w:line="240" w:lineRule="auto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- Scenariusze przyszłości rynku pracy wg. PWC</w:t>
            </w:r>
          </w:p>
          <w:p w14:paraId="190DB282" w14:textId="77777777" w:rsidR="00DE1A40" w:rsidRDefault="00DE1A40" w:rsidP="00DE1A40">
            <w:pPr>
              <w:autoSpaceDE w:val="0"/>
              <w:autoSpaceDN w:val="0"/>
              <w:adjustRightInd w:val="0"/>
              <w:spacing w:after="0" w:line="240" w:lineRule="auto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- Kompetencje przyszłości i ich rozwój w organizacji – wybrane modele </w:t>
            </w:r>
          </w:p>
          <w:p w14:paraId="18488906" w14:textId="77777777" w:rsidR="00DE1A40" w:rsidRDefault="00DE1A40" w:rsidP="00DE1A40">
            <w:pPr>
              <w:autoSpaceDE w:val="0"/>
              <w:autoSpaceDN w:val="0"/>
              <w:adjustRightInd w:val="0"/>
              <w:spacing w:after="0" w:line="240" w:lineRule="auto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- Potencjał pracownika vs kompetencje pracownika – wybrane  definicje, modele, narzędzia oceny psychometrycznej potencjału</w:t>
            </w:r>
          </w:p>
          <w:p w14:paraId="61195476" w14:textId="77777777" w:rsidR="00DE1A40" w:rsidRDefault="00DE1A40" w:rsidP="00DE1A40">
            <w:pPr>
              <w:autoSpaceDE w:val="0"/>
              <w:autoSpaceDN w:val="0"/>
              <w:adjustRightInd w:val="0"/>
              <w:spacing w:after="0" w:line="240" w:lineRule="auto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- Trendy przyszłości  w obszarze edukacji i rozwoju pracowników </w:t>
            </w:r>
          </w:p>
          <w:p w14:paraId="240AB339" w14:textId="77777777" w:rsidR="00DE1A40" w:rsidRDefault="00DE1A40" w:rsidP="00DE1A40">
            <w:pPr>
              <w:autoSpaceDE w:val="0"/>
              <w:autoSpaceDN w:val="0"/>
              <w:adjustRightInd w:val="0"/>
              <w:spacing w:after="0" w:line="240" w:lineRule="auto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lastRenderedPageBreak/>
              <w:t xml:space="preserve">- Wybrane modele, narzędzia i techniki planowania rozwoju pracowników w nowoczesnych organizacjach </w:t>
            </w:r>
          </w:p>
          <w:p w14:paraId="1299C43A" w14:textId="77777777" w:rsidR="00DE1A40" w:rsidRPr="009E57CC" w:rsidRDefault="00DE1A40" w:rsidP="00DE1A40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E1A40" w:rsidRPr="009E57CC" w14:paraId="01B51487" w14:textId="77777777" w:rsidTr="62DEEA72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59D9" w14:textId="77777777" w:rsidR="00DE1A40" w:rsidRPr="00ED73C2" w:rsidRDefault="00DE1A40" w:rsidP="00DE1A40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 xml:space="preserve">LITERATURA </w:t>
            </w:r>
          </w:p>
          <w:p w14:paraId="4BB66F54" w14:textId="77777777" w:rsidR="00DE1A40" w:rsidRPr="00ED73C2" w:rsidRDefault="00DE1A40" w:rsidP="00DE1A40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OBOWIĄZKOWA</w:t>
            </w:r>
          </w:p>
          <w:p w14:paraId="4DDBEF00" w14:textId="77777777" w:rsidR="00DE1A40" w:rsidRPr="00ED73C2" w:rsidRDefault="00DE1A40" w:rsidP="00DE1A40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751E" w14:textId="77777777" w:rsidR="00DE1A40" w:rsidRPr="003B3667" w:rsidRDefault="00DE1A40" w:rsidP="003B3667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3B3667">
              <w:rPr>
                <w:rFonts w:ascii="Arial Narrow" w:hAnsi="Arial Narrow" w:cs="Arial"/>
                <w:sz w:val="20"/>
                <w:szCs w:val="20"/>
              </w:rPr>
              <w:t xml:space="preserve">G. Filipowicz Rozwój organizacji poprzez rozwój efektywności </w:t>
            </w:r>
            <w:bookmarkStart w:id="0" w:name="_GoBack"/>
            <w:r w:rsidRPr="003B3667">
              <w:rPr>
                <w:rFonts w:ascii="Arial Narrow" w:hAnsi="Arial Narrow" w:cs="Arial"/>
                <w:sz w:val="20"/>
                <w:szCs w:val="20"/>
              </w:rPr>
              <w:t>pracowników</w:t>
            </w:r>
            <w:bookmarkEnd w:id="0"/>
          </w:p>
          <w:p w14:paraId="68C5B771" w14:textId="77777777" w:rsidR="00DE1A40" w:rsidRPr="003B3667" w:rsidRDefault="00DE1A40" w:rsidP="003B3667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3B3667">
              <w:rPr>
                <w:rFonts w:ascii="Arial Narrow" w:hAnsi="Arial Narrow" w:cs="Arial"/>
                <w:sz w:val="20"/>
                <w:szCs w:val="20"/>
              </w:rPr>
              <w:t xml:space="preserve">Raporty: </w:t>
            </w:r>
          </w:p>
          <w:p w14:paraId="327F44D9" w14:textId="77777777" w:rsidR="00DE1A40" w:rsidRDefault="00DE1A40" w:rsidP="00DE1A40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>Przyszłość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>edukacji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.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>Scenariusze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2046 –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>Infuture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</w:t>
            </w:r>
          </w:p>
          <w:p w14:paraId="3CFBA7A6" w14:textId="77777777" w:rsidR="00DE1A40" w:rsidRPr="00057C7F" w:rsidRDefault="00DE1A40" w:rsidP="00DE1A40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>Pracownik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>przyszłości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–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>Infuture&amp;Samsung</w:t>
            </w:r>
            <w:proofErr w:type="spellEnd"/>
          </w:p>
          <w:p w14:paraId="7257CC91" w14:textId="77777777" w:rsidR="00DE1A40" w:rsidRDefault="00DE1A40" w:rsidP="00DE1A40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Rynek pracy przyszłości – raport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PwC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Polska </w:t>
            </w:r>
          </w:p>
          <w:p w14:paraId="4590C6CE" w14:textId="77777777" w:rsidR="00DE1A40" w:rsidRPr="00542021" w:rsidRDefault="00DE1A40" w:rsidP="00DE1A40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Trendy w rozwoju ludzi na rok 2022 – raport House of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Skills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DE1A40" w:rsidRPr="009E57CC" w14:paraId="64FB6E1D" w14:textId="77777777" w:rsidTr="62DEEA72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8ED53" w14:textId="77777777" w:rsidR="00DE1A40" w:rsidRPr="00ED73C2" w:rsidRDefault="00DE1A40" w:rsidP="00DE1A40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 xml:space="preserve">LITERATURA </w:t>
            </w:r>
          </w:p>
          <w:p w14:paraId="47047E87" w14:textId="77777777" w:rsidR="00DE1A40" w:rsidRPr="00ED73C2" w:rsidRDefault="00DE1A40" w:rsidP="00DE1A40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UZUPEŁNIAJĄCA</w:t>
            </w:r>
          </w:p>
          <w:p w14:paraId="6C3AB2A0" w14:textId="77777777" w:rsidR="00DE1A40" w:rsidRPr="006A3442" w:rsidRDefault="00DE1A40" w:rsidP="00DE1A40">
            <w:pPr>
              <w:spacing w:after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A3442">
              <w:rPr>
                <w:rFonts w:ascii="Arial Narrow" w:hAnsi="Arial Narrow"/>
                <w:color w:val="000000"/>
                <w:sz w:val="16"/>
                <w:szCs w:val="16"/>
              </w:rPr>
              <w:t>(w tym min. 2 pozycje       w języku angielskim; publikacje książkowe lub artykuły)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3175" w14:textId="77777777" w:rsidR="00DE1A40" w:rsidRPr="003B3667" w:rsidRDefault="00DE1A40" w:rsidP="003B366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3B3667">
              <w:rPr>
                <w:rFonts w:ascii="Arial Narrow" w:hAnsi="Arial Narrow" w:cs="Arial"/>
                <w:sz w:val="20"/>
                <w:szCs w:val="20"/>
                <w:lang w:val="en-GB"/>
              </w:rPr>
              <w:t>EY -  Are you reframing your future or is the future reframing you? Megatrends 2020 and beyond | EYQ 3rd edition | ey.com/megatrends</w:t>
            </w:r>
          </w:p>
          <w:p w14:paraId="3680D159" w14:textId="77777777" w:rsidR="00DE1A40" w:rsidRPr="003B3667" w:rsidRDefault="00DE1A40" w:rsidP="003B366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3B3667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J. </w:t>
            </w:r>
            <w:proofErr w:type="spellStart"/>
            <w:r w:rsidRPr="003B3667">
              <w:rPr>
                <w:rFonts w:ascii="Arial Narrow" w:hAnsi="Arial Narrow" w:cs="Arial"/>
                <w:sz w:val="20"/>
                <w:szCs w:val="20"/>
                <w:lang w:val="en-GB"/>
              </w:rPr>
              <w:t>Bersin</w:t>
            </w:r>
            <w:proofErr w:type="spellEnd"/>
            <w:r w:rsidRPr="003B3667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HR Predictions for 2022</w:t>
            </w:r>
          </w:p>
          <w:p w14:paraId="01C4013C" w14:textId="77777777" w:rsidR="00DE1A40" w:rsidRPr="003B3667" w:rsidRDefault="00DE1A40" w:rsidP="003B366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3B3667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Ch. </w:t>
            </w:r>
            <w:proofErr w:type="spellStart"/>
            <w:r w:rsidRPr="003B3667">
              <w:rPr>
                <w:rFonts w:ascii="Arial Narrow" w:hAnsi="Arial Narrow" w:cs="Arial"/>
                <w:sz w:val="20"/>
                <w:szCs w:val="20"/>
                <w:lang w:val="en-GB"/>
              </w:rPr>
              <w:t>Pavlou</w:t>
            </w:r>
            <w:proofErr w:type="spellEnd"/>
            <w:r w:rsidRPr="003B3667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What does the future hold for L&amp;D departments?, </w:t>
            </w:r>
            <w:hyperlink r:id="rId5" w:history="1">
              <w:r w:rsidRPr="003B3667">
                <w:rPr>
                  <w:rFonts w:ascii="Arial Narrow" w:hAnsi="Arial Narrow" w:cs="Arial"/>
                  <w:sz w:val="20"/>
                  <w:szCs w:val="20"/>
                  <w:lang w:val="en-GB"/>
                </w:rPr>
                <w:t>The Future of Training and Development Departments: How to Lead Change (efrontlearning.com)</w:t>
              </w:r>
            </w:hyperlink>
          </w:p>
          <w:p w14:paraId="5000C0E6" w14:textId="77777777" w:rsidR="00DE1A40" w:rsidRPr="003B3667" w:rsidRDefault="00DE1A40" w:rsidP="003B3667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3B3667">
              <w:rPr>
                <w:rFonts w:ascii="Arial Narrow" w:hAnsi="Arial Narrow" w:cs="Arial"/>
                <w:sz w:val="20"/>
                <w:szCs w:val="20"/>
              </w:rPr>
              <w:t>A.Syrek</w:t>
            </w:r>
            <w:proofErr w:type="spellEnd"/>
            <w:r w:rsidRPr="003B3667">
              <w:rPr>
                <w:rFonts w:ascii="Arial Narrow" w:hAnsi="Arial Narrow" w:cs="Arial"/>
                <w:sz w:val="20"/>
                <w:szCs w:val="20"/>
              </w:rPr>
              <w:t xml:space="preserve">-Kosowska, Agnieszka Zawadzka- Jabłonowska Wyzwania w świecie VUCA  nowe koncepcje zarządzania w walce z ogólnoświatową recesją, Magazyn Coaching nr 2/2020 </w:t>
            </w:r>
          </w:p>
          <w:p w14:paraId="2FFCBEC2" w14:textId="77777777" w:rsidR="00DE1A40" w:rsidRPr="003B3667" w:rsidRDefault="00DE1A40" w:rsidP="003B3667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3B3667">
              <w:rPr>
                <w:rFonts w:ascii="Arial Narrow" w:hAnsi="Arial Narrow" w:cs="Arial"/>
                <w:sz w:val="20"/>
                <w:szCs w:val="20"/>
              </w:rPr>
              <w:t>A.Syrek</w:t>
            </w:r>
            <w:proofErr w:type="spellEnd"/>
            <w:r w:rsidRPr="003B3667">
              <w:rPr>
                <w:rFonts w:ascii="Arial Narrow" w:hAnsi="Arial Narrow" w:cs="Arial"/>
                <w:sz w:val="20"/>
                <w:szCs w:val="20"/>
              </w:rPr>
              <w:t xml:space="preserve">-Kosowska Zarządzanie złożonością biznesu w świecie VUCA – rozwój liderów nowej ery w K. </w:t>
            </w:r>
            <w:proofErr w:type="spellStart"/>
            <w:r w:rsidRPr="003B3667">
              <w:rPr>
                <w:rFonts w:ascii="Arial Narrow" w:hAnsi="Arial Narrow" w:cs="Arial"/>
                <w:sz w:val="20"/>
                <w:szCs w:val="20"/>
              </w:rPr>
              <w:t>Popieluch</w:t>
            </w:r>
            <w:proofErr w:type="spellEnd"/>
            <w:r w:rsidRPr="003B3667">
              <w:rPr>
                <w:rFonts w:ascii="Arial Narrow" w:hAnsi="Arial Narrow" w:cs="Arial"/>
                <w:sz w:val="20"/>
                <w:szCs w:val="20"/>
              </w:rPr>
              <w:t xml:space="preserve">  (red.) HR Business Partner </w:t>
            </w:r>
          </w:p>
          <w:p w14:paraId="3461D779" w14:textId="77777777" w:rsidR="00DE1A40" w:rsidRPr="00A67DD5" w:rsidRDefault="00DE1A40" w:rsidP="00DE1A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  <w:p w14:paraId="3CF2D8B6" w14:textId="77777777" w:rsidR="00DE1A40" w:rsidRPr="00A67DD5" w:rsidRDefault="00DE1A40" w:rsidP="00DE1A40">
            <w:pPr>
              <w:shd w:val="clear" w:color="auto" w:fill="FFFFFF"/>
              <w:spacing w:after="0" w:line="270" w:lineRule="atLeast"/>
              <w:jc w:val="center"/>
              <w:textAlignment w:val="baseline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D73C2" w:rsidRPr="009E57CC" w14:paraId="69386C2B" w14:textId="77777777" w:rsidTr="62DEEA72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897A" w14:textId="77777777" w:rsidR="00ED73C2" w:rsidRPr="006A3442" w:rsidRDefault="00ED73C2" w:rsidP="00BA08B2">
            <w:pPr>
              <w:spacing w:after="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6A3442">
              <w:rPr>
                <w:rFonts w:ascii="Arial Narrow" w:hAnsi="Arial Narrow"/>
                <w:b/>
                <w:color w:val="000000"/>
                <w:sz w:val="16"/>
                <w:szCs w:val="16"/>
              </w:rPr>
              <w:t>PUBLIKACJE NAUKOWE OSÓB PROWADZĄCYCH ZAJĘCIA ZWIĄZANE            Z TEMATYKĄ MODUŁU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8278" w14:textId="77777777" w:rsidR="00ED73C2" w:rsidRPr="009E57CC" w:rsidRDefault="00ED73C2" w:rsidP="00BA08B2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2441D" w:rsidRPr="009E57CC" w14:paraId="6462B456" w14:textId="77777777" w:rsidTr="62DEEA72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FBC7" w14:textId="77777777" w:rsidR="0012441D" w:rsidRPr="00ED73C2" w:rsidRDefault="0012441D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METODY NAUCZANIA</w:t>
            </w:r>
          </w:p>
          <w:p w14:paraId="6D863725" w14:textId="77777777" w:rsidR="0012441D" w:rsidRPr="00ED73C2" w:rsidRDefault="0012441D" w:rsidP="00BA08B2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29A01362" w14:textId="77777777" w:rsidR="0012441D" w:rsidRPr="00ED73C2" w:rsidRDefault="0012441D" w:rsidP="00BA08B2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>zajęcia w formie bezpo</w:t>
            </w:r>
            <w:r w:rsidR="00E15B4E" w:rsidRPr="00ED73C2">
              <w:rPr>
                <w:rFonts w:ascii="Arial Narrow" w:hAnsi="Arial Narrow"/>
                <w:sz w:val="16"/>
                <w:szCs w:val="16"/>
              </w:rPr>
              <w:t xml:space="preserve">średniej i </w:t>
            </w:r>
            <w:r w:rsidR="00ED73C2" w:rsidRPr="00ED73C2">
              <w:rPr>
                <w:rFonts w:ascii="Arial Narrow" w:hAnsi="Arial Narrow"/>
                <w:sz w:val="16"/>
                <w:szCs w:val="16"/>
              </w:rPr>
              <w:t xml:space="preserve">            </w:t>
            </w:r>
            <w:r w:rsidR="00ED73C2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E15B4E" w:rsidRPr="00ED73C2">
              <w:rPr>
                <w:rFonts w:ascii="Arial Narrow" w:hAnsi="Arial Narrow"/>
                <w:sz w:val="16"/>
                <w:szCs w:val="16"/>
              </w:rPr>
              <w:t>e-learning)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D000" w14:textId="77777777" w:rsidR="002000FE" w:rsidRPr="009E57CC" w:rsidRDefault="002000FE" w:rsidP="00BA08B2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 formie bezpośredniej:</w:t>
            </w:r>
            <w:r w:rsidR="00DE1A40">
              <w:rPr>
                <w:rFonts w:ascii="Arial Narrow" w:hAnsi="Arial Narrow" w:cs="Arial"/>
                <w:sz w:val="20"/>
                <w:szCs w:val="20"/>
              </w:rPr>
              <w:t xml:space="preserve"> Prezentacja, dyskusja, praca grupowa, studium przypadku, symulacja</w:t>
            </w:r>
          </w:p>
          <w:p w14:paraId="1FC39945" w14:textId="77777777" w:rsidR="002000FE" w:rsidRPr="009E57CC" w:rsidRDefault="002000FE" w:rsidP="002000FE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2563F61E" w14:textId="5F0B9733" w:rsidR="0012441D" w:rsidRPr="009E57CC" w:rsidRDefault="002000FE" w:rsidP="002000FE">
            <w:pPr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 formie e-learning:</w:t>
            </w:r>
            <w:r w:rsidR="003B3667">
              <w:rPr>
                <w:rFonts w:ascii="Arial Narrow" w:hAnsi="Arial Narrow" w:cs="Arial"/>
                <w:sz w:val="20"/>
                <w:szCs w:val="20"/>
              </w:rPr>
              <w:t xml:space="preserve"> Nie dotyczy</w:t>
            </w:r>
          </w:p>
        </w:tc>
      </w:tr>
      <w:tr w:rsidR="0012441D" w:rsidRPr="009E57CC" w14:paraId="7B519E8C" w14:textId="77777777" w:rsidTr="62DEEA72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97CF2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POMOCE NAUKOWE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CB0E" w14:textId="77777777" w:rsidR="0012441D" w:rsidRPr="009E57CC" w:rsidRDefault="0012441D" w:rsidP="00BA08B2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E1A40" w:rsidRPr="009E57CC" w14:paraId="0CBE364B" w14:textId="77777777" w:rsidTr="62DEEA72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704D3" w14:textId="77777777" w:rsidR="00DE1A40" w:rsidRPr="00ED73C2" w:rsidRDefault="00DE1A40" w:rsidP="00DE1A40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PROJEKT</w:t>
            </w:r>
          </w:p>
          <w:p w14:paraId="0675BBA2" w14:textId="77777777" w:rsidR="00DE1A40" w:rsidRPr="00ED73C2" w:rsidRDefault="00DE1A40" w:rsidP="00DE1A40">
            <w:p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ED73C2">
              <w:rPr>
                <w:rFonts w:ascii="Arial Narrow" w:hAnsi="Arial Narrow" w:cs="Arial"/>
                <w:sz w:val="16"/>
                <w:szCs w:val="16"/>
              </w:rPr>
              <w:t>(o ile jest realizowany  w ramach modułu zajęć)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B04F" w14:textId="77777777" w:rsidR="00DE1A40" w:rsidRPr="003066AE" w:rsidRDefault="00DE1A40" w:rsidP="00DE1A40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sz w:val="20"/>
                <w:szCs w:val="20"/>
                <w:lang w:val="sv-SE"/>
              </w:rPr>
            </w:pPr>
            <w:r>
              <w:rPr>
                <w:rFonts w:ascii="Arial Narrow" w:hAnsi="Arial Narrow"/>
                <w:sz w:val="20"/>
                <w:szCs w:val="20"/>
                <w:lang w:val="sv-SE"/>
              </w:rPr>
              <w:t xml:space="preserve"> </w:t>
            </w:r>
          </w:p>
        </w:tc>
      </w:tr>
      <w:tr w:rsidR="00DE1A40" w:rsidRPr="009E57CC" w14:paraId="2DAEC46C" w14:textId="77777777" w:rsidTr="62DEEA72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0FEF9" w14:textId="77777777" w:rsidR="00DE1A40" w:rsidRPr="00ED73C2" w:rsidRDefault="00DE1A40" w:rsidP="00DE1A40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FORMA  I WARUNKI ZALICZENIA</w:t>
            </w:r>
          </w:p>
          <w:p w14:paraId="7E34F21E" w14:textId="77777777" w:rsidR="00DE1A40" w:rsidRPr="00ED73C2" w:rsidRDefault="00DE1A40" w:rsidP="00DE1A40">
            <w:pPr>
              <w:spacing w:after="0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ED73C2">
              <w:rPr>
                <w:rFonts w:ascii="Arial Narrow" w:hAnsi="Arial Narrow"/>
                <w:color w:val="000000"/>
                <w:sz w:val="16"/>
                <w:szCs w:val="16"/>
              </w:rPr>
              <w:t xml:space="preserve">(z podziałem na </w:t>
            </w:r>
          </w:p>
          <w:p w14:paraId="0A5AF2FD" w14:textId="77777777" w:rsidR="00DE1A40" w:rsidRPr="00ED73C2" w:rsidRDefault="00DE1A40" w:rsidP="00DE1A40">
            <w:pP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D73C2">
              <w:rPr>
                <w:rFonts w:ascii="Arial Narrow" w:hAnsi="Arial Narrow"/>
                <w:color w:val="000000"/>
                <w:sz w:val="16"/>
                <w:szCs w:val="16"/>
              </w:rPr>
              <w:t>zajęcia w formie bezpośredniej i                 e-learning)</w:t>
            </w:r>
          </w:p>
        </w:tc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51DE" w14:textId="77777777" w:rsidR="003B3667" w:rsidRDefault="003B3667" w:rsidP="00DE1A40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Zaliczenie z oceną.</w:t>
            </w:r>
          </w:p>
          <w:p w14:paraId="69034D59" w14:textId="416663B9" w:rsidR="00DE1A40" w:rsidRPr="003B3667" w:rsidRDefault="003B3667" w:rsidP="003B3667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sz w:val="20"/>
                <w:szCs w:val="20"/>
                <w:lang w:val="sv-SE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Obecność na zajęciach,</w:t>
            </w:r>
            <w:r w:rsidR="009B1E08">
              <w:rPr>
                <w:rFonts w:ascii="Arial Narrow" w:hAnsi="Arial Narrow" w:cs="Arial"/>
                <w:sz w:val="20"/>
                <w:szCs w:val="20"/>
              </w:rPr>
              <w:t xml:space="preserve"> aktywność na zajęciach,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przygotowanie p</w:t>
            </w:r>
            <w:r w:rsidR="00DE1A40">
              <w:rPr>
                <w:rFonts w:ascii="Arial Narrow" w:hAnsi="Arial Narrow" w:cs="Arial"/>
                <w:sz w:val="20"/>
                <w:szCs w:val="20"/>
              </w:rPr>
              <w:t>rezentac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ji </w:t>
            </w:r>
            <w:r w:rsidR="00DE1A40">
              <w:rPr>
                <w:rFonts w:ascii="Arial Narrow" w:hAnsi="Arial Narrow" w:cs="Arial"/>
                <w:sz w:val="20"/>
                <w:szCs w:val="20"/>
              </w:rPr>
              <w:t xml:space="preserve"> pt. </w:t>
            </w:r>
            <w:r w:rsidR="00DE1A40">
              <w:rPr>
                <w:rFonts w:ascii="Arial Narrow" w:hAnsi="Arial Narrow"/>
                <w:sz w:val="20"/>
                <w:szCs w:val="20"/>
                <w:lang w:val="sv-SE"/>
              </w:rPr>
              <w:t>Opracowanie programu rozwojowego dla wybranej organizacji i grupy pracowników</w:t>
            </w:r>
            <w:r>
              <w:rPr>
                <w:rFonts w:ascii="Arial Narrow" w:hAnsi="Arial Narrow"/>
                <w:sz w:val="20"/>
                <w:szCs w:val="20"/>
                <w:lang w:val="sv-SE"/>
              </w:rPr>
              <w:t>.</w:t>
            </w:r>
          </w:p>
        </w:tc>
      </w:tr>
    </w:tbl>
    <w:p w14:paraId="4C501FEE" w14:textId="77777777" w:rsidR="0012441D" w:rsidRPr="009E57CC" w:rsidRDefault="0012441D" w:rsidP="00951624">
      <w:pPr>
        <w:pStyle w:val="Stopka"/>
        <w:rPr>
          <w:i/>
        </w:rPr>
      </w:pPr>
      <w:r w:rsidRPr="009E57CC">
        <w:rPr>
          <w:rFonts w:cs="Calibri"/>
          <w:i/>
        </w:rPr>
        <w:t>*</w:t>
      </w:r>
      <w:r w:rsidRPr="009E57CC">
        <w:rPr>
          <w:i/>
        </w:rPr>
        <w:t xml:space="preserve"> W-wykład, </w:t>
      </w:r>
      <w:proofErr w:type="spellStart"/>
      <w:r w:rsidRPr="009E57CC">
        <w:rPr>
          <w:i/>
        </w:rPr>
        <w:t>ćw</w:t>
      </w:r>
      <w:proofErr w:type="spellEnd"/>
      <w:r w:rsidRPr="009E57CC">
        <w:rPr>
          <w:i/>
        </w:rPr>
        <w:t>- ćwiczenia, lab- laboratori</w:t>
      </w:r>
      <w:r w:rsidR="00951624" w:rsidRPr="009E57CC">
        <w:rPr>
          <w:i/>
        </w:rPr>
        <w:t>um, pro- projekt, e- e-learning</w:t>
      </w:r>
    </w:p>
    <w:p w14:paraId="34CE0A41" w14:textId="77777777" w:rsidR="00AC6170" w:rsidRPr="009E57CC" w:rsidRDefault="00AC6170"/>
    <w:sectPr w:rsidR="00AC6170" w:rsidRPr="009E57CC" w:rsidSect="00BA0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4459D1"/>
    <w:multiLevelType w:val="hybridMultilevel"/>
    <w:tmpl w:val="CB6C6A92"/>
    <w:lvl w:ilvl="0" w:tplc="2B301748">
      <w:start w:val="1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1E754D"/>
    <w:multiLevelType w:val="hybridMultilevel"/>
    <w:tmpl w:val="BD585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46512A"/>
    <w:multiLevelType w:val="hybridMultilevel"/>
    <w:tmpl w:val="8E18BDE6"/>
    <w:lvl w:ilvl="0" w:tplc="2B301748">
      <w:start w:val="1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41D"/>
    <w:rsid w:val="00006A20"/>
    <w:rsid w:val="000D5B1D"/>
    <w:rsid w:val="000E7F54"/>
    <w:rsid w:val="001060A2"/>
    <w:rsid w:val="0012441D"/>
    <w:rsid w:val="0013685B"/>
    <w:rsid w:val="001D2454"/>
    <w:rsid w:val="001D7958"/>
    <w:rsid w:val="001F77DA"/>
    <w:rsid w:val="002000FE"/>
    <w:rsid w:val="002101C5"/>
    <w:rsid w:val="002844A9"/>
    <w:rsid w:val="002E1B57"/>
    <w:rsid w:val="002E534F"/>
    <w:rsid w:val="00305FCA"/>
    <w:rsid w:val="003414C4"/>
    <w:rsid w:val="003B3667"/>
    <w:rsid w:val="003C0F74"/>
    <w:rsid w:val="00435E9A"/>
    <w:rsid w:val="005549D2"/>
    <w:rsid w:val="00565D3A"/>
    <w:rsid w:val="00591A0F"/>
    <w:rsid w:val="005E6031"/>
    <w:rsid w:val="00640963"/>
    <w:rsid w:val="0067002A"/>
    <w:rsid w:val="006A3442"/>
    <w:rsid w:val="006B7886"/>
    <w:rsid w:val="007A6AD9"/>
    <w:rsid w:val="007C5651"/>
    <w:rsid w:val="0083306B"/>
    <w:rsid w:val="008726AC"/>
    <w:rsid w:val="0088742A"/>
    <w:rsid w:val="008E5FE5"/>
    <w:rsid w:val="00913D89"/>
    <w:rsid w:val="009507E1"/>
    <w:rsid w:val="00951624"/>
    <w:rsid w:val="009B1E08"/>
    <w:rsid w:val="009E32CF"/>
    <w:rsid w:val="009E57CC"/>
    <w:rsid w:val="00AB1534"/>
    <w:rsid w:val="00AC6170"/>
    <w:rsid w:val="00BA08B2"/>
    <w:rsid w:val="00BD58B9"/>
    <w:rsid w:val="00CB463E"/>
    <w:rsid w:val="00D76A02"/>
    <w:rsid w:val="00DE1A40"/>
    <w:rsid w:val="00E15B4E"/>
    <w:rsid w:val="00EC30B4"/>
    <w:rsid w:val="00ED73C2"/>
    <w:rsid w:val="06A97CB4"/>
    <w:rsid w:val="0CC3BD31"/>
    <w:rsid w:val="113EC860"/>
    <w:rsid w:val="13BA9238"/>
    <w:rsid w:val="19C9B042"/>
    <w:rsid w:val="21BB8863"/>
    <w:rsid w:val="249903BD"/>
    <w:rsid w:val="25658E63"/>
    <w:rsid w:val="276D54AC"/>
    <w:rsid w:val="33FB76F2"/>
    <w:rsid w:val="36F10EBF"/>
    <w:rsid w:val="4215E33C"/>
    <w:rsid w:val="4B996C68"/>
    <w:rsid w:val="58E24464"/>
    <w:rsid w:val="6251A278"/>
    <w:rsid w:val="62DEEA72"/>
    <w:rsid w:val="66DB6CD5"/>
    <w:rsid w:val="742B376D"/>
    <w:rsid w:val="78339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F29E4"/>
  <w15:chartTrackingRefBased/>
  <w15:docId w15:val="{DEC92E39-4BF5-45C8-8C53-DA4B4DEBF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441D"/>
    <w:pPr>
      <w:spacing w:after="200" w:line="276" w:lineRule="auto"/>
    </w:pPr>
    <w:rPr>
      <w:rFonts w:eastAsia="Times New Roman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441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2441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12441D"/>
    <w:rPr>
      <w:rFonts w:eastAsia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46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46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463E"/>
    <w:rPr>
      <w:rFonts w:eastAsia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46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463E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46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463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frontlearning.com/blog/2021/04/future-of-training-and-development-department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922</Words>
  <Characters>5533</Characters>
  <Application>Microsoft Office Word</Application>
  <DocSecurity>0</DocSecurity>
  <Lines>46</Lines>
  <Paragraphs>12</Paragraphs>
  <ScaleCrop>false</ScaleCrop>
  <Company/>
  <LinksUpToDate>false</LinksUpToDate>
  <CharactersWithSpaces>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Ratajczak</dc:creator>
  <cp:keywords/>
  <cp:lastModifiedBy>Patrycja Mickiewicz</cp:lastModifiedBy>
  <cp:revision>4</cp:revision>
  <cp:lastPrinted>2014-07-25T22:25:00Z</cp:lastPrinted>
  <dcterms:created xsi:type="dcterms:W3CDTF">2022-11-24T01:55:00Z</dcterms:created>
  <dcterms:modified xsi:type="dcterms:W3CDTF">2022-11-28T20:47:00Z</dcterms:modified>
</cp:coreProperties>
</file>