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43" w:rsidRPr="00387A02" w:rsidRDefault="00274843" w:rsidP="00274843">
      <w:pPr>
        <w:ind w:left="284"/>
        <w:contextualSpacing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142"/>
        <w:gridCol w:w="567"/>
        <w:gridCol w:w="472"/>
        <w:gridCol w:w="662"/>
        <w:gridCol w:w="710"/>
        <w:gridCol w:w="139"/>
        <w:gridCol w:w="1128"/>
        <w:gridCol w:w="1141"/>
        <w:gridCol w:w="118"/>
        <w:gridCol w:w="1259"/>
        <w:gridCol w:w="1174"/>
      </w:tblGrid>
      <w:tr w:rsidR="00274843" w:rsidRPr="00387A02" w:rsidTr="00B23D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  <w:r w:rsidR="00BD3D26"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Akademia WSB</w:t>
            </w:r>
          </w:p>
          <w:p w:rsidR="00274843" w:rsidRPr="00387A02" w:rsidRDefault="00E221C7" w:rsidP="00274843">
            <w:pPr>
              <w:keepNext/>
              <w:spacing w:after="0"/>
              <w:jc w:val="center"/>
              <w:outlineLvl w:val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Wydział Zamiejscowy w Żywcu</w:t>
            </w:r>
          </w:p>
        </w:tc>
      </w:tr>
      <w:tr w:rsidR="00274843" w:rsidRPr="00387A02" w:rsidTr="00B23D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outlineLvl w:val="0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Kierunek studiów: </w:t>
            </w:r>
            <w:r w:rsidR="00E221C7"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Zarządzanie</w:t>
            </w:r>
          </w:p>
        </w:tc>
      </w:tr>
      <w:tr w:rsidR="00274843" w:rsidRPr="00387A02" w:rsidTr="00B23D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outlineLvl w:val="0"/>
              <w:rPr>
                <w:rFonts w:ascii="Arial Narrow" w:eastAsia="Times New Roman" w:hAnsi="Arial Narrow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Moduł / przedmiot: </w:t>
            </w:r>
            <w:r w:rsidR="00E221C7"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Zarządzanie zasobami przedsiębiorstw</w:t>
            </w:r>
            <w:r w:rsidR="00682810"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a/ Zarządzanie zasobami ludzkimi </w:t>
            </w:r>
          </w:p>
        </w:tc>
      </w:tr>
      <w:tr w:rsidR="00274843" w:rsidRPr="00387A02" w:rsidTr="00B23D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 xml:space="preserve">Profil kształcenia: </w:t>
            </w:r>
            <w:r w:rsidR="008560B9"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praktyczny</w:t>
            </w:r>
          </w:p>
        </w:tc>
      </w:tr>
      <w:tr w:rsidR="00274843" w:rsidRPr="00387A02" w:rsidTr="00B23D5A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outlineLvl w:val="0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Poziom kształcenia: studia I stopnia</w:t>
            </w:r>
          </w:p>
        </w:tc>
      </w:tr>
      <w:tr w:rsidR="00274843" w:rsidRPr="00387A02" w:rsidTr="00B23D5A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43" w:rsidRPr="00387A02" w:rsidRDefault="00274843" w:rsidP="00274843">
            <w:pPr>
              <w:keepNext/>
              <w:spacing w:after="0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</w:p>
        </w:tc>
      </w:tr>
      <w:tr w:rsidR="00274843" w:rsidRPr="00387A02" w:rsidTr="00E221C7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keepNext/>
              <w:spacing w:after="0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843" w:rsidRPr="00387A02" w:rsidRDefault="00274843" w:rsidP="00274843">
            <w:pPr>
              <w:keepNext/>
              <w:spacing w:after="0"/>
              <w:jc w:val="center"/>
              <w:outlineLvl w:val="0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VI</w:t>
            </w:r>
          </w:p>
        </w:tc>
      </w:tr>
      <w:tr w:rsidR="00274843" w:rsidRPr="00387A02" w:rsidTr="00E221C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43" w:rsidRPr="00387A02" w:rsidRDefault="00274843" w:rsidP="00274843">
            <w:pPr>
              <w:keepNext/>
              <w:spacing w:after="0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Studia stacjonarne</w:t>
            </w:r>
          </w:p>
          <w:p w:rsidR="00274843" w:rsidRPr="00387A02" w:rsidRDefault="00274843" w:rsidP="00274843">
            <w:pPr>
              <w:keepNext/>
              <w:spacing w:after="0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(w/</w:t>
            </w:r>
            <w:proofErr w:type="spellStart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ćw</w:t>
            </w:r>
            <w:proofErr w:type="spellEnd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/lab/</w:t>
            </w:r>
            <w:proofErr w:type="spellStart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</w:t>
            </w:r>
            <w:proofErr w:type="spellEnd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74843" w:rsidRPr="00387A02" w:rsidTr="00E221C7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843" w:rsidRPr="00387A02" w:rsidRDefault="00274843" w:rsidP="00274843">
            <w:pPr>
              <w:keepNext/>
              <w:spacing w:after="0"/>
              <w:outlineLvl w:val="1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Studia niestacjonarne</w:t>
            </w:r>
          </w:p>
          <w:p w:rsidR="00274843" w:rsidRPr="00387A02" w:rsidRDefault="00274843" w:rsidP="00274843">
            <w:pPr>
              <w:keepNext/>
              <w:spacing w:after="0"/>
              <w:outlineLvl w:val="1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(w/</w:t>
            </w:r>
            <w:proofErr w:type="spellStart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ćw</w:t>
            </w:r>
            <w:proofErr w:type="spellEnd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/lab/</w:t>
            </w:r>
            <w:proofErr w:type="spellStart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pr</w:t>
            </w:r>
            <w:proofErr w:type="spellEnd"/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274843" w:rsidRPr="00387A02" w:rsidRDefault="008560B9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12</w:t>
            </w:r>
            <w:r w:rsidR="00E221C7"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</w:t>
            </w:r>
            <w:r w:rsidR="00B62E3A"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/25</w:t>
            </w:r>
            <w:r w:rsidR="00E221C7"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843" w:rsidRPr="00387A02" w:rsidRDefault="00274843" w:rsidP="00274843">
            <w:pPr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274843" w:rsidRPr="00387A02" w:rsidTr="00B23D5A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WYKŁADOWCA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4843" w:rsidRPr="00387A02" w:rsidRDefault="00B62E3A" w:rsidP="006A0289">
            <w:pPr>
              <w:pStyle w:val="Bezodstpw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87A02">
              <w:rPr>
                <w:rFonts w:ascii="Arial Narrow" w:hAnsi="Arial Narrow"/>
                <w:sz w:val="20"/>
                <w:szCs w:val="20"/>
              </w:rPr>
              <w:t xml:space="preserve">Dr Joanna </w:t>
            </w:r>
            <w:proofErr w:type="spellStart"/>
            <w:r w:rsidRPr="00387A02">
              <w:rPr>
                <w:rFonts w:ascii="Arial Narrow" w:hAnsi="Arial Narrow"/>
                <w:sz w:val="20"/>
                <w:szCs w:val="20"/>
              </w:rPr>
              <w:t>Dzieńdziora</w:t>
            </w:r>
            <w:proofErr w:type="spellEnd"/>
            <w:r w:rsidR="006A0289" w:rsidRPr="00387A0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87A02">
              <w:rPr>
                <w:rFonts w:ascii="Arial Narrow" w:hAnsi="Arial Narrow"/>
                <w:sz w:val="20"/>
                <w:szCs w:val="20"/>
              </w:rPr>
              <w:t>Dr Magdalena Kot-Radojewska</w:t>
            </w:r>
            <w:r w:rsidR="006A0289" w:rsidRPr="00387A0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87A02">
              <w:rPr>
                <w:rFonts w:ascii="Arial Narrow" w:hAnsi="Arial Narrow"/>
                <w:sz w:val="20"/>
                <w:szCs w:val="20"/>
              </w:rPr>
              <w:t>Dr Iwona Kłóska</w:t>
            </w:r>
          </w:p>
        </w:tc>
      </w:tr>
      <w:tr w:rsidR="00274843" w:rsidRPr="00387A02" w:rsidTr="00B23D5A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FORMA ZAJĘĆ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B62E3A" w:rsidP="00274843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</w:t>
            </w:r>
            <w:r w:rsidR="008560B9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ykład</w:t>
            </w:r>
            <w:r w:rsidR="00E221C7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, </w:t>
            </w: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projekt</w:t>
            </w:r>
          </w:p>
        </w:tc>
      </w:tr>
      <w:tr w:rsidR="00274843" w:rsidRPr="00387A02" w:rsidTr="00B23D5A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CELE PRZEDMIOTU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8560B9" w:rsidP="008E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Znaczenie zasobów ludzkich dla sukcesu organizacji jest - na szczęście (dla samych organizacji) - coraz rzadziej podważane. W praktyce widoczne są jednak znaczące problemy ze sprawnym prowadzeniem działań z zakresu ZZL, przejawiające się przede wszystkim w niewielkim zaufaniu zarządów firm oraz kadry kierowniczej do profesjonalistów ZZL, i traktowaniu z wyraźną rezerwą działań prowadzących do wprowadzenia narzędzi zarządzania mających zapewnić wzrost efektywności organizacji. Celem głównym przedmiotu jest zapoznanie studentów z problematyką związaną z zarządzaniem zasobami ludzkimi oraz wskazanie narzędzi (wraz z procedurą ich skutecznego wykorzystania) umożliwiających kształtowanie efektywności działań podejmowanych przez organizację.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74843" w:rsidRPr="00387A02" w:rsidRDefault="00274843" w:rsidP="00274843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Efekt przedmiotowy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Odniesienie do efektów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Sposób weryfikacji efektu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obszarowych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69271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Wiedza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_W02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S1P_W01</w:t>
            </w:r>
          </w:p>
          <w:p w:rsidR="002940EE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8560B9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Zna  terminologię związaną z zarządzaniem zasobami ludzkimi.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_W06</w:t>
            </w:r>
          </w:p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Z_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S1P_W03</w:t>
            </w:r>
          </w:p>
          <w:p w:rsidR="002940EE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S1P_W04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8560B9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Zna rodzaje i istotę poszczególnych </w:t>
            </w:r>
            <w:bookmarkStart w:id="0" w:name="_GoBack"/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elemen</w:t>
            </w:r>
            <w:bookmarkEnd w:id="0"/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tów procedury kadrowej.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8E2722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_W08</w:t>
            </w:r>
          </w:p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_W09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S1P_W05</w:t>
            </w:r>
          </w:p>
          <w:p w:rsidR="002940EE" w:rsidRPr="00387A02" w:rsidRDefault="002940EE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S1P_W09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387A02" w:rsidRDefault="008560B9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Zna mechanizmy zachowań ludzi w organizacji kluczowych dla budowania skutecznych narzędzi niezbędnych dla efektywnego zarządzania zasobami ludzkimi.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722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387A02" w:rsidRPr="00387A02" w:rsidTr="00474E87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2" w:rsidRPr="00387A02" w:rsidRDefault="00387A02" w:rsidP="00274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Umiejętności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_U01</w:t>
            </w:r>
          </w:p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_U04</w:t>
            </w:r>
          </w:p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_U05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C26795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S1P_U01</w:t>
            </w:r>
          </w:p>
          <w:p w:rsidR="00C26795" w:rsidRPr="00387A02" w:rsidRDefault="00C26795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S1P_U03</w:t>
            </w:r>
          </w:p>
          <w:p w:rsidR="00C26795" w:rsidRPr="00387A02" w:rsidRDefault="00C26795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S1P_U04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8560B9" w:rsidP="008560B9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Potrafi stworzyć i przeanalizować listę szans i zagrożeń wynikających ze specyfiki organizacji w odniesieniu do zarządzania zasobami ludzkimi.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_U07</w:t>
            </w:r>
          </w:p>
          <w:p w:rsidR="002940E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2940EE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_U13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C26795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S1P_U</w:t>
            </w:r>
            <w:r w:rsidR="00FF45B3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03</w:t>
            </w:r>
          </w:p>
          <w:p w:rsidR="00FF45B3" w:rsidRPr="00387A02" w:rsidRDefault="00FF45B3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S1P_U08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8560B9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Potrafi zaprojektować narzędzia niezbędne dla efektywnego zarządzania zasobami ludzkimi.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387A02" w:rsidRPr="00387A02" w:rsidTr="006832E7">
        <w:trPr>
          <w:trHeight w:val="288"/>
        </w:trPr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2" w:rsidRPr="00387A02" w:rsidRDefault="00387A02" w:rsidP="002748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Kompetencje społeczne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FF45B3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_K06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FF45B3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S1P_K06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Potrafi myśleć i działać w sposób kreatywny.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274843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FF45B3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DB" w:rsidRPr="00387A02" w:rsidRDefault="00FF45B3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S1P_K02</w:t>
            </w:r>
          </w:p>
          <w:p w:rsidR="00FF45B3" w:rsidRPr="00387A02" w:rsidRDefault="00FF45B3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S1P_K03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Potrafi pracować w układzie pracy zespołowej.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49158E" w:rsidRPr="00387A02" w:rsidTr="00E221C7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E221C7" w:rsidP="00E221C7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B16D4C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</w:t>
            </w:r>
            <w:r w:rsidR="00FF45B3"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_K04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FF45B3" w:rsidP="00E221C7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S1P_K04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8E2722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Potrafi rozstrzygać dylematy związane z zarządzaniem zasobami ludzkimi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274843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Pytania problemowe (otwarte); projekt (wybrane narzędzia ZZL)</w:t>
            </w:r>
          </w:p>
        </w:tc>
      </w:tr>
      <w:tr w:rsidR="00274843" w:rsidRPr="00387A02" w:rsidTr="00B23D5A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9425" w:type="dxa"/>
            <w:gridSpan w:val="13"/>
          </w:tcPr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Nakład pracy studenta  (w godzinach dydaktycznych 1h </w:t>
            </w:r>
            <w:proofErr w:type="spellStart"/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dyd</w:t>
            </w:r>
            <w:proofErr w:type="spellEnd"/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.=45 minut)** </w:t>
            </w:r>
          </w:p>
          <w:p w:rsidR="00274843" w:rsidRPr="00387A02" w:rsidRDefault="00274843" w:rsidP="00274843">
            <w:pPr>
              <w:spacing w:after="0"/>
              <w:ind w:left="600" w:hanging="60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4843" w:rsidRPr="00387A02" w:rsidTr="00B23D5A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605" w:type="dxa"/>
            <w:gridSpan w:val="8"/>
          </w:tcPr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Stacjonarne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udział w wykładach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udział w ćwiczeniach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przygotowanie do wykładu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przygotowanie do ćwiczeń =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przygotowanie do zaliczenia/egzaminu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realizacja zadań projektowych =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e-learning =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zaliczenie/egzamin =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inne  (określ jakie)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RAZEM: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Liczba punktów  ECTS: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w tym w ramach zajęć praktycznych:</w:t>
            </w:r>
          </w:p>
          <w:p w:rsidR="00274843" w:rsidRPr="00387A02" w:rsidRDefault="00274843" w:rsidP="00AB717D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820" w:type="dxa"/>
            <w:gridSpan w:val="5"/>
          </w:tcPr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Niestacjonarne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udział w wykładach = 12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udział w ćwiczeniach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przygotowanie do wykładu = 10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przygotowanie do ćwiczeń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przygotowanie do zaliczenia/egzaminu = 16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realizacja zadań projektowych =25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e-learning =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zaliczenie/egzamin = 2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inne  (określ jakie) = 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RAZEM: 65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Liczba punktów  ECTS: 2,5</w:t>
            </w:r>
          </w:p>
          <w:p w:rsidR="006A0289" w:rsidRPr="00387A02" w:rsidRDefault="006A0289" w:rsidP="006A0289">
            <w:pPr>
              <w:spacing w:after="0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b/>
                <w:sz w:val="20"/>
                <w:szCs w:val="20"/>
              </w:rPr>
              <w:t>w tym w ramach zajęć praktycznych: 1</w:t>
            </w:r>
          </w:p>
          <w:p w:rsidR="00274843" w:rsidRPr="00387A02" w:rsidRDefault="00274843" w:rsidP="00AB717D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4843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WARUNKI WSTĘPNE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49158E" w:rsidP="0049158E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Znajomość podstawowych mechanizmów wyznaczających funkcjonowanie organizacji</w:t>
            </w:r>
          </w:p>
        </w:tc>
      </w:tr>
      <w:tr w:rsidR="00274843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TREŚCI PRZEDMIOTU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(</w:t>
            </w: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z podziałem na 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zajęcia w formie bezpośredniej i e-learning)</w:t>
            </w: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  <w:p w:rsidR="00274843" w:rsidRPr="00387A02" w:rsidRDefault="00274843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2" w:rsidRPr="00D72FF5" w:rsidRDefault="00387A02" w:rsidP="00387A02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D72FF5">
              <w:rPr>
                <w:rFonts w:ascii="Arial Narrow" w:hAnsi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Zarządzanie kapitałem ludzkim i intelektualnym.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Związki ZZL z systemem zarządzania organizacją i zarządzaniem strategicznym.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Kształtowanie zatrudnienia w organizacji.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Metody naboru i doboru pracowników: wady i zalety, skuteczne narzędzia.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Organizacyjna socjalizacja: programy adaptacji pracowniczej.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System oceniania pracowników.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proofErr w:type="spellStart"/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Derekrutacja</w:t>
            </w:r>
            <w:proofErr w:type="spellEnd"/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pracowników: dobre praktyki a rzeczywistość.</w:t>
            </w:r>
          </w:p>
          <w:p w:rsidR="00274843" w:rsidRPr="00387A02" w:rsidRDefault="0049158E" w:rsidP="00387A0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Patologie związane z pracą w organizacji: pracoholizm i </w:t>
            </w:r>
            <w:proofErr w:type="spellStart"/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mobbing</w:t>
            </w:r>
            <w:proofErr w:type="spellEnd"/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LITERATURA </w:t>
            </w:r>
          </w:p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OBOWIĄZKOWA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Janowska Z., Zarządzanie zasobami ludzkimi, Warszawa 2010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87A02">
              <w:rPr>
                <w:rFonts w:ascii="Arial Narrow" w:hAnsi="Arial Narrow" w:cs="Times New Roman"/>
                <w:sz w:val="20"/>
                <w:szCs w:val="20"/>
              </w:rPr>
              <w:t>Oleksyn</w:t>
            </w:r>
            <w:proofErr w:type="spellEnd"/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 T., Zarządzanie zasobami ludzkimi w organizacji. Kraków 2008</w:t>
            </w: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 xml:space="preserve">LITERATURA </w:t>
            </w:r>
          </w:p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387A02">
            <w:pPr>
              <w:numPr>
                <w:ilvl w:val="0"/>
                <w:numId w:val="24"/>
              </w:numPr>
              <w:shd w:val="clear" w:color="auto" w:fill="FFFFFF"/>
              <w:snapToGri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387A02">
              <w:rPr>
                <w:rFonts w:ascii="Arial Narrow" w:hAnsi="Arial Narrow" w:cs="Times New Roman"/>
                <w:sz w:val="20"/>
                <w:szCs w:val="20"/>
              </w:rPr>
              <w:t>Jachnis</w:t>
            </w:r>
            <w:proofErr w:type="spellEnd"/>
            <w:r w:rsidRPr="00387A02">
              <w:rPr>
                <w:rFonts w:ascii="Arial Narrow" w:hAnsi="Arial Narrow" w:cs="Times New Roman"/>
                <w:sz w:val="20"/>
                <w:szCs w:val="20"/>
              </w:rPr>
              <w:t xml:space="preserve"> A., Psychologia organizacji. Warszawa 2008</w:t>
            </w:r>
          </w:p>
          <w:p w:rsidR="0049158E" w:rsidRPr="00387A02" w:rsidRDefault="0049158E" w:rsidP="00387A02">
            <w:pPr>
              <w:numPr>
                <w:ilvl w:val="0"/>
                <w:numId w:val="24"/>
              </w:numPr>
              <w:shd w:val="clear" w:color="auto" w:fill="FFFFFF"/>
              <w:snapToGri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Kłóska I., Człowiek w organizacji. Wybrane aspekty zarządzania zasobami ludzkimi. Bielsko-Biała 2011</w:t>
            </w:r>
          </w:p>
          <w:p w:rsidR="0049158E" w:rsidRPr="00387A02" w:rsidRDefault="0049158E" w:rsidP="00387A02">
            <w:pPr>
              <w:numPr>
                <w:ilvl w:val="0"/>
                <w:numId w:val="24"/>
              </w:numPr>
              <w:shd w:val="clear" w:color="auto" w:fill="FFFFFF"/>
              <w:snapToGrid w:val="0"/>
              <w:spacing w:after="0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Rostkowski T. (red.), Nowoczesne metody zarządzania zasobami ludzkimi. Warszawa 2004</w:t>
            </w: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274843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  <w:t>METODY NAUCZANIA</w:t>
            </w:r>
          </w:p>
          <w:p w:rsidR="00387A02" w:rsidRPr="00B34236" w:rsidRDefault="00387A02" w:rsidP="00387A02">
            <w:pPr>
              <w:spacing w:after="0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(</w:t>
            </w: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 xml:space="preserve">z podziałem na </w:t>
            </w:r>
          </w:p>
          <w:p w:rsidR="0049158E" w:rsidRPr="00387A02" w:rsidRDefault="00387A02" w:rsidP="00387A02">
            <w:pPr>
              <w:keepNext/>
              <w:spacing w:after="0"/>
              <w:outlineLvl w:val="2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l-PL"/>
              </w:rPr>
            </w:pPr>
            <w:r w:rsidRPr="00B34236">
              <w:rPr>
                <w:rFonts w:ascii="Arial Narrow" w:hAnsi="Arial Narrow"/>
                <w:color w:val="000000"/>
                <w:sz w:val="20"/>
                <w:szCs w:val="20"/>
              </w:rPr>
              <w:t>zajęcia w for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02" w:rsidRPr="00EC30B4" w:rsidRDefault="00387A02" w:rsidP="00387A0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bezpośredniej:</w:t>
            </w:r>
          </w:p>
          <w:p w:rsidR="0049158E" w:rsidRDefault="0049158E" w:rsidP="0027484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Wykład problemowy połączony z dyskusją</w:t>
            </w:r>
          </w:p>
          <w:p w:rsidR="00387A02" w:rsidRPr="00387A02" w:rsidRDefault="00387A02" w:rsidP="00274843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EC30B4">
              <w:rPr>
                <w:rFonts w:ascii="Arial Narrow" w:hAnsi="Arial Narrow"/>
                <w:color w:val="000000"/>
                <w:sz w:val="20"/>
                <w:szCs w:val="20"/>
              </w:rPr>
              <w:t>W formie e-learning: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nie dotyczy</w:t>
            </w: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274843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Prezentacja multimedialna</w:t>
            </w: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PROJEKT</w:t>
            </w:r>
          </w:p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49158E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Cel projektu – wypracowanie umiejętności sprawnego posługiwania się kluczowymi narzędziami obszaru zarządzania zasobami ludzkimi</w:t>
            </w:r>
          </w:p>
          <w:p w:rsidR="0049158E" w:rsidRPr="00387A02" w:rsidRDefault="0049158E" w:rsidP="0049158E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387A02">
              <w:rPr>
                <w:rFonts w:ascii="Arial Narrow" w:hAnsi="Arial Narrow" w:cs="Times New Roman"/>
                <w:sz w:val="20"/>
                <w:szCs w:val="20"/>
              </w:rPr>
              <w:t>Elementy projektu:</w:t>
            </w:r>
          </w:p>
          <w:tbl>
            <w:tblPr>
              <w:tblStyle w:val="Tabela-Siatka"/>
              <w:tblW w:w="7238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2412"/>
              <w:gridCol w:w="2415"/>
            </w:tblGrid>
            <w:tr w:rsidR="0049158E" w:rsidRPr="00387A02" w:rsidTr="00013F07">
              <w:trPr>
                <w:trHeight w:val="165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Wybór firmy – nazwa, branża (charakterystyka)</w:t>
                  </w:r>
                </w:p>
              </w:tc>
            </w:tr>
            <w:tr w:rsidR="0049158E" w:rsidRPr="00387A02" w:rsidTr="00013F07">
              <w:trPr>
                <w:trHeight w:val="178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Podstawowa analiza firmy: model </w:t>
                  </w:r>
                  <w:proofErr w:type="spellStart"/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Leavitta</w:t>
                  </w:r>
                  <w:proofErr w:type="spellEnd"/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 + uproszczony model otoczenia</w:t>
                  </w:r>
                </w:p>
              </w:tc>
            </w:tr>
            <w:tr w:rsidR="0049158E" w:rsidRPr="00387A02" w:rsidTr="00013F07">
              <w:trPr>
                <w:trHeight w:val="165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Kultura organizacyjna (wskazanie dominującego typu kultury + uzasadnienie)</w:t>
                  </w:r>
                </w:p>
              </w:tc>
            </w:tr>
            <w:tr w:rsidR="0049158E" w:rsidRPr="00387A02" w:rsidTr="00013F07">
              <w:trPr>
                <w:trHeight w:val="178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lastRenderedPageBreak/>
                    <w:t>Strategie personalne (wskazanie dominującej strategii + uzasadnienie)</w:t>
                  </w:r>
                </w:p>
              </w:tc>
            </w:tr>
            <w:tr w:rsidR="0049158E" w:rsidRPr="00387A02" w:rsidTr="00013F07">
              <w:trPr>
                <w:trHeight w:val="714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1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Analiza szczegółowa: charakterystyka struktury organizacyjnej firmy + opis wybranego stanowiska pracy</w:t>
                  </w:r>
                </w:p>
                <w:p w:rsidR="0049158E" w:rsidRPr="00387A02" w:rsidRDefault="0049158E" w:rsidP="003E7113">
                  <w:pPr>
                    <w:ind w:left="360"/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Wymagane dokumenty:</w:t>
                  </w:r>
                </w:p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2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Profil cech osobowych</w:t>
                  </w:r>
                </w:p>
                <w:p w:rsidR="0049158E" w:rsidRPr="00387A02" w:rsidRDefault="0049158E" w:rsidP="0049158E">
                  <w:pPr>
                    <w:pStyle w:val="Akapitzlist"/>
                    <w:numPr>
                      <w:ilvl w:val="0"/>
                      <w:numId w:val="22"/>
                    </w:numPr>
                    <w:jc w:val="both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Psychologiczna charakterystyka stanowiska pracy</w:t>
                  </w:r>
                </w:p>
              </w:tc>
            </w:tr>
            <w:tr w:rsidR="0049158E" w:rsidRPr="00387A02" w:rsidTr="00013F07">
              <w:trPr>
                <w:trHeight w:val="178"/>
              </w:trPr>
              <w:tc>
                <w:tcPr>
                  <w:tcW w:w="7238" w:type="dxa"/>
                  <w:gridSpan w:val="3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Opisy opcjonalne</w:t>
                  </w:r>
                </w:p>
              </w:tc>
            </w:tr>
            <w:tr w:rsidR="0049158E" w:rsidRPr="00387A02" w:rsidTr="00013F07">
              <w:trPr>
                <w:trHeight w:val="344"/>
              </w:trPr>
              <w:tc>
                <w:tcPr>
                  <w:tcW w:w="2411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NABÓR (oferta)</w:t>
                  </w:r>
                </w:p>
              </w:tc>
              <w:tc>
                <w:tcPr>
                  <w:tcW w:w="2412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ORGANIZACYJNA SOCJALIZACJA (programy)</w:t>
                  </w:r>
                </w:p>
              </w:tc>
              <w:tc>
                <w:tcPr>
                  <w:tcW w:w="2414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SYSTEM OCENIANIA (portfolio personalne)</w:t>
                  </w:r>
                </w:p>
              </w:tc>
            </w:tr>
            <w:tr w:rsidR="0049158E" w:rsidRPr="00387A02" w:rsidTr="00013F07">
              <w:trPr>
                <w:trHeight w:val="522"/>
              </w:trPr>
              <w:tc>
                <w:tcPr>
                  <w:tcW w:w="2411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DOBÓR (schemat rozmowy kwalifikacyjnej)</w:t>
                  </w:r>
                </w:p>
              </w:tc>
              <w:tc>
                <w:tcPr>
                  <w:tcW w:w="2412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SZKOLENIA I DOSKONALENIE PRACOWNIKÓW (w oparciu o przyjętą strategię personalną)</w:t>
                  </w:r>
                </w:p>
              </w:tc>
              <w:tc>
                <w:tcPr>
                  <w:tcW w:w="2414" w:type="dxa"/>
                </w:tcPr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 xml:space="preserve">OUTPLACEMENT </w:t>
                  </w:r>
                </w:p>
                <w:p w:rsidR="0049158E" w:rsidRPr="00387A02" w:rsidRDefault="0049158E" w:rsidP="003E7113">
                  <w:pPr>
                    <w:jc w:val="center"/>
                    <w:rPr>
                      <w:rFonts w:ascii="Arial Narrow" w:hAnsi="Arial Narrow" w:cs="Times New Roman"/>
                      <w:sz w:val="20"/>
                      <w:szCs w:val="20"/>
                    </w:rPr>
                  </w:pPr>
                  <w:r w:rsidRPr="00387A02">
                    <w:rPr>
                      <w:rFonts w:ascii="Arial Narrow" w:hAnsi="Arial Narrow" w:cs="Times New Roman"/>
                      <w:sz w:val="20"/>
                      <w:szCs w:val="20"/>
                    </w:rPr>
                    <w:t>(programy)</w:t>
                  </w:r>
                </w:p>
              </w:tc>
            </w:tr>
          </w:tbl>
          <w:p w:rsidR="0049158E" w:rsidRPr="00387A02" w:rsidRDefault="0049158E" w:rsidP="00274843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lastRenderedPageBreak/>
              <w:t>SPOSÓB ZALICZENIA</w:t>
            </w:r>
          </w:p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08" w:rsidRDefault="00901208" w:rsidP="00901208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Wykład – egzamin</w:t>
            </w:r>
          </w:p>
          <w:p w:rsidR="0049158E" w:rsidRPr="00387A02" w:rsidRDefault="00901208" w:rsidP="00901208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Projekt  - zaliczenie z oceną</w:t>
            </w:r>
          </w:p>
        </w:tc>
      </w:tr>
      <w:tr w:rsidR="0049158E" w:rsidRPr="00387A02" w:rsidTr="00B23D5A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8E" w:rsidRPr="00387A02" w:rsidRDefault="0049158E" w:rsidP="00274843">
            <w:pPr>
              <w:spacing w:after="0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pl-PL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8E" w:rsidRPr="00387A02" w:rsidRDefault="0049158E" w:rsidP="00387A0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Egzamin pisemny (pytania otwarte): dłuższa wypowiedź pisemna (rozwiązywanie problemu).</w:t>
            </w:r>
          </w:p>
          <w:p w:rsidR="0049158E" w:rsidRPr="00387A02" w:rsidRDefault="0049158E" w:rsidP="00387A0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 w:rsidRPr="00387A02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Warunkiem uzyskania zaliczenia jest zdobycie pozytywnej oceny ze wszystkich form zaliczenia przewidzianych w programie zajęć (egzamin pisemny + projekt)</w:t>
            </w:r>
          </w:p>
        </w:tc>
      </w:tr>
    </w:tbl>
    <w:p w:rsidR="00274843" w:rsidRPr="00387A02" w:rsidRDefault="00274843" w:rsidP="00274843">
      <w:pPr>
        <w:tabs>
          <w:tab w:val="center" w:pos="4536"/>
          <w:tab w:val="right" w:pos="9072"/>
        </w:tabs>
        <w:spacing w:after="0" w:line="240" w:lineRule="auto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:rsidR="004B239F" w:rsidRPr="00387A02" w:rsidRDefault="004B239F">
      <w:pPr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sectPr w:rsidR="004B239F" w:rsidRPr="00387A02" w:rsidSect="0086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194"/>
    <w:multiLevelType w:val="hybridMultilevel"/>
    <w:tmpl w:val="D3D2D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9313C"/>
    <w:multiLevelType w:val="hybridMultilevel"/>
    <w:tmpl w:val="3F0879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D3E70"/>
    <w:multiLevelType w:val="hybridMultilevel"/>
    <w:tmpl w:val="2DDE22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70F5E"/>
    <w:multiLevelType w:val="hybridMultilevel"/>
    <w:tmpl w:val="95BCC10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4" w15:restartNumberingAfterBreak="0">
    <w:nsid w:val="0D8D0234"/>
    <w:multiLevelType w:val="hybridMultilevel"/>
    <w:tmpl w:val="539A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0173F"/>
    <w:multiLevelType w:val="hybridMultilevel"/>
    <w:tmpl w:val="A8EC0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F7E65"/>
    <w:multiLevelType w:val="hybridMultilevel"/>
    <w:tmpl w:val="20163E20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7" w15:restartNumberingAfterBreak="0">
    <w:nsid w:val="164500B0"/>
    <w:multiLevelType w:val="hybridMultilevel"/>
    <w:tmpl w:val="F8486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C1FA6"/>
    <w:multiLevelType w:val="hybridMultilevel"/>
    <w:tmpl w:val="49883A3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9" w15:restartNumberingAfterBreak="0">
    <w:nsid w:val="1CE64E6F"/>
    <w:multiLevelType w:val="hybridMultilevel"/>
    <w:tmpl w:val="20163E20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0" w15:restartNumberingAfterBreak="0">
    <w:nsid w:val="1EFA02D4"/>
    <w:multiLevelType w:val="hybridMultilevel"/>
    <w:tmpl w:val="6B40F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671146"/>
    <w:multiLevelType w:val="hybridMultilevel"/>
    <w:tmpl w:val="C39A7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1829C4"/>
    <w:multiLevelType w:val="hybridMultilevel"/>
    <w:tmpl w:val="FB06A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A4DDC"/>
    <w:multiLevelType w:val="hybridMultilevel"/>
    <w:tmpl w:val="629C7D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EA2BDD"/>
    <w:multiLevelType w:val="hybridMultilevel"/>
    <w:tmpl w:val="F7F4FF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8E3D36"/>
    <w:multiLevelType w:val="hybridMultilevel"/>
    <w:tmpl w:val="49883A3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6" w15:restartNumberingAfterBreak="0">
    <w:nsid w:val="41E404BF"/>
    <w:multiLevelType w:val="hybridMultilevel"/>
    <w:tmpl w:val="A788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B5FCF"/>
    <w:multiLevelType w:val="hybridMultilevel"/>
    <w:tmpl w:val="C304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B7A4B"/>
    <w:multiLevelType w:val="hybridMultilevel"/>
    <w:tmpl w:val="0E46F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6F3960"/>
    <w:multiLevelType w:val="hybridMultilevel"/>
    <w:tmpl w:val="95BCC10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0" w15:restartNumberingAfterBreak="0">
    <w:nsid w:val="4FB76522"/>
    <w:multiLevelType w:val="hybridMultilevel"/>
    <w:tmpl w:val="49883A34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1" w15:restartNumberingAfterBreak="0">
    <w:nsid w:val="5BED5EF4"/>
    <w:multiLevelType w:val="hybridMultilevel"/>
    <w:tmpl w:val="A78C1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FB4631"/>
    <w:multiLevelType w:val="hybridMultilevel"/>
    <w:tmpl w:val="F59C0B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73DD6"/>
    <w:multiLevelType w:val="hybridMultilevel"/>
    <w:tmpl w:val="112C40E2"/>
    <w:lvl w:ilvl="0" w:tplc="7A92BD14">
      <w:start w:val="1"/>
      <w:numFmt w:val="decimal"/>
      <w:lvlText w:val="%1."/>
      <w:lvlJc w:val="left"/>
      <w:pPr>
        <w:ind w:left="5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7" w:hanging="360"/>
      </w:pPr>
    </w:lvl>
    <w:lvl w:ilvl="2" w:tplc="0415001B" w:tentative="1">
      <w:start w:val="1"/>
      <w:numFmt w:val="lowerRoman"/>
      <w:lvlText w:val="%3."/>
      <w:lvlJc w:val="right"/>
      <w:pPr>
        <w:ind w:left="1957" w:hanging="180"/>
      </w:pPr>
    </w:lvl>
    <w:lvl w:ilvl="3" w:tplc="0415000F" w:tentative="1">
      <w:start w:val="1"/>
      <w:numFmt w:val="decimal"/>
      <w:lvlText w:val="%4."/>
      <w:lvlJc w:val="left"/>
      <w:pPr>
        <w:ind w:left="2677" w:hanging="360"/>
      </w:pPr>
    </w:lvl>
    <w:lvl w:ilvl="4" w:tplc="04150019" w:tentative="1">
      <w:start w:val="1"/>
      <w:numFmt w:val="lowerLetter"/>
      <w:lvlText w:val="%5."/>
      <w:lvlJc w:val="left"/>
      <w:pPr>
        <w:ind w:left="3397" w:hanging="360"/>
      </w:pPr>
    </w:lvl>
    <w:lvl w:ilvl="5" w:tplc="0415001B" w:tentative="1">
      <w:start w:val="1"/>
      <w:numFmt w:val="lowerRoman"/>
      <w:lvlText w:val="%6."/>
      <w:lvlJc w:val="right"/>
      <w:pPr>
        <w:ind w:left="4117" w:hanging="180"/>
      </w:pPr>
    </w:lvl>
    <w:lvl w:ilvl="6" w:tplc="0415000F" w:tentative="1">
      <w:start w:val="1"/>
      <w:numFmt w:val="decimal"/>
      <w:lvlText w:val="%7."/>
      <w:lvlJc w:val="left"/>
      <w:pPr>
        <w:ind w:left="4837" w:hanging="360"/>
      </w:pPr>
    </w:lvl>
    <w:lvl w:ilvl="7" w:tplc="04150019" w:tentative="1">
      <w:start w:val="1"/>
      <w:numFmt w:val="lowerLetter"/>
      <w:lvlText w:val="%8."/>
      <w:lvlJc w:val="left"/>
      <w:pPr>
        <w:ind w:left="5557" w:hanging="360"/>
      </w:pPr>
    </w:lvl>
    <w:lvl w:ilvl="8" w:tplc="0415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24" w15:restartNumberingAfterBreak="0">
    <w:nsid w:val="7A473B5A"/>
    <w:multiLevelType w:val="hybridMultilevel"/>
    <w:tmpl w:val="4274E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51C5F"/>
    <w:multiLevelType w:val="hybridMultilevel"/>
    <w:tmpl w:val="20163E20"/>
    <w:lvl w:ilvl="0" w:tplc="0415000F">
      <w:start w:val="1"/>
      <w:numFmt w:val="decimal"/>
      <w:lvlText w:val="%1."/>
      <w:lvlJc w:val="left"/>
      <w:pPr>
        <w:ind w:left="431" w:hanging="360"/>
      </w:p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5"/>
  </w:num>
  <w:num w:numId="5">
    <w:abstractNumId w:val="9"/>
  </w:num>
  <w:num w:numId="6">
    <w:abstractNumId w:val="6"/>
  </w:num>
  <w:num w:numId="7">
    <w:abstractNumId w:val="4"/>
  </w:num>
  <w:num w:numId="8">
    <w:abstractNumId w:val="19"/>
  </w:num>
  <w:num w:numId="9">
    <w:abstractNumId w:val="3"/>
  </w:num>
  <w:num w:numId="10">
    <w:abstractNumId w:val="7"/>
  </w:num>
  <w:num w:numId="11">
    <w:abstractNumId w:val="20"/>
  </w:num>
  <w:num w:numId="12">
    <w:abstractNumId w:val="8"/>
  </w:num>
  <w:num w:numId="13">
    <w:abstractNumId w:val="15"/>
  </w:num>
  <w:num w:numId="14">
    <w:abstractNumId w:val="24"/>
  </w:num>
  <w:num w:numId="15">
    <w:abstractNumId w:val="10"/>
  </w:num>
  <w:num w:numId="16">
    <w:abstractNumId w:val="21"/>
  </w:num>
  <w:num w:numId="17">
    <w:abstractNumId w:val="22"/>
  </w:num>
  <w:num w:numId="18">
    <w:abstractNumId w:val="2"/>
  </w:num>
  <w:num w:numId="19">
    <w:abstractNumId w:val="14"/>
  </w:num>
  <w:num w:numId="20">
    <w:abstractNumId w:val="0"/>
  </w:num>
  <w:num w:numId="21">
    <w:abstractNumId w:val="5"/>
  </w:num>
  <w:num w:numId="22">
    <w:abstractNumId w:val="11"/>
  </w:num>
  <w:num w:numId="23">
    <w:abstractNumId w:val="13"/>
  </w:num>
  <w:num w:numId="24">
    <w:abstractNumId w:val="1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95D"/>
    <w:rsid w:val="000116AF"/>
    <w:rsid w:val="00013F07"/>
    <w:rsid w:val="001E0AEA"/>
    <w:rsid w:val="00210BE7"/>
    <w:rsid w:val="00254BF9"/>
    <w:rsid w:val="00274843"/>
    <w:rsid w:val="002940EE"/>
    <w:rsid w:val="00387A02"/>
    <w:rsid w:val="00423872"/>
    <w:rsid w:val="0049158E"/>
    <w:rsid w:val="004B239F"/>
    <w:rsid w:val="005C01DB"/>
    <w:rsid w:val="00682810"/>
    <w:rsid w:val="0069271A"/>
    <w:rsid w:val="006A0289"/>
    <w:rsid w:val="008560B9"/>
    <w:rsid w:val="008E2722"/>
    <w:rsid w:val="00901208"/>
    <w:rsid w:val="0093000E"/>
    <w:rsid w:val="009D33AC"/>
    <w:rsid w:val="00AB717D"/>
    <w:rsid w:val="00B16D4C"/>
    <w:rsid w:val="00B62E3A"/>
    <w:rsid w:val="00BD3D26"/>
    <w:rsid w:val="00C26795"/>
    <w:rsid w:val="00D2353B"/>
    <w:rsid w:val="00D51B28"/>
    <w:rsid w:val="00DC195D"/>
    <w:rsid w:val="00E221C7"/>
    <w:rsid w:val="00E36A6B"/>
    <w:rsid w:val="00FF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1CBFB"/>
  <w15:docId w15:val="{9210071B-1E02-477A-8981-C38A6297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17D"/>
    <w:pPr>
      <w:ind w:left="720"/>
      <w:contextualSpacing/>
    </w:pPr>
  </w:style>
  <w:style w:type="table" w:styleId="Tabela-Siatka">
    <w:name w:val="Table Grid"/>
    <w:basedOn w:val="Standardowy"/>
    <w:uiPriority w:val="59"/>
    <w:rsid w:val="00491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62E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B62E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Wioletta Migas</cp:lastModifiedBy>
  <cp:revision>23</cp:revision>
  <dcterms:created xsi:type="dcterms:W3CDTF">2016-02-16T16:31:00Z</dcterms:created>
  <dcterms:modified xsi:type="dcterms:W3CDTF">2019-06-28T11:14:00Z</dcterms:modified>
</cp:coreProperties>
</file>