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A15" w:rsidRDefault="005E5A15">
      <w:pPr>
        <w:widowControl w:val="0"/>
        <w:pBdr>
          <w:top w:val="nil"/>
          <w:left w:val="nil"/>
          <w:bottom w:val="nil"/>
          <w:right w:val="nil"/>
          <w:between w:val="nil"/>
        </w:pBdr>
        <w:spacing w:after="0"/>
        <w:ind w:left="0" w:hanging="2"/>
        <w:rPr>
          <w:rFonts w:ascii="Arial" w:eastAsia="Arial" w:hAnsi="Arial" w:cs="Arial"/>
          <w:color w:val="000000"/>
        </w:rPr>
      </w:pPr>
    </w:p>
    <w:tbl>
      <w:tblPr>
        <w:tblStyle w:val="a0"/>
        <w:tblW w:w="94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283"/>
        <w:gridCol w:w="1276"/>
        <w:gridCol w:w="884"/>
        <w:gridCol w:w="532"/>
        <w:gridCol w:w="1628"/>
        <w:gridCol w:w="1596"/>
        <w:gridCol w:w="1596"/>
      </w:tblGrid>
      <w:tr w:rsidR="005E5A15">
        <w:tc>
          <w:tcPr>
            <w:tcW w:w="9424" w:type="dxa"/>
            <w:gridSpan w:val="8"/>
            <w:tcBorders>
              <w:top w:val="single" w:sz="4" w:space="0" w:color="000000"/>
              <w:left w:val="single" w:sz="4" w:space="0" w:color="000000"/>
              <w:bottom w:val="single" w:sz="4" w:space="0" w:color="000000"/>
              <w:right w:val="single" w:sz="4" w:space="0" w:color="000000"/>
            </w:tcBorders>
            <w:shd w:val="clear" w:color="auto" w:fill="DFDFDF"/>
          </w:tcPr>
          <w:p w:rsidR="005E5A15" w:rsidRDefault="006E61C2">
            <w:pPr>
              <w:keepNext/>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rPr>
              <w:t>AKADEMIA WSB</w:t>
            </w:r>
          </w:p>
        </w:tc>
      </w:tr>
      <w:tr w:rsidR="005E5A15">
        <w:tc>
          <w:tcPr>
            <w:tcW w:w="9424" w:type="dxa"/>
            <w:gridSpan w:val="8"/>
            <w:tcBorders>
              <w:top w:val="single" w:sz="4" w:space="0" w:color="000000"/>
              <w:left w:val="single" w:sz="4" w:space="0" w:color="000000"/>
              <w:bottom w:val="single" w:sz="4" w:space="0" w:color="000000"/>
              <w:right w:val="single" w:sz="4" w:space="0" w:color="000000"/>
            </w:tcBorders>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Kierunek studiów: Transport</w:t>
            </w:r>
          </w:p>
        </w:tc>
      </w:tr>
      <w:tr w:rsidR="005E5A15">
        <w:tc>
          <w:tcPr>
            <w:tcW w:w="9424" w:type="dxa"/>
            <w:gridSpan w:val="8"/>
            <w:tcBorders>
              <w:top w:val="single" w:sz="4" w:space="0" w:color="000000"/>
              <w:left w:val="single" w:sz="4" w:space="0" w:color="000000"/>
              <w:bottom w:val="single" w:sz="4" w:space="0" w:color="000000"/>
              <w:right w:val="single" w:sz="4" w:space="0" w:color="000000"/>
            </w:tcBorders>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Przedmiot: Mechanika stosowana i podstawy tribologii</w:t>
            </w:r>
          </w:p>
        </w:tc>
      </w:tr>
      <w:tr w:rsidR="005E5A15">
        <w:tc>
          <w:tcPr>
            <w:tcW w:w="9424" w:type="dxa"/>
            <w:gridSpan w:val="8"/>
            <w:tcBorders>
              <w:top w:val="single" w:sz="4" w:space="0" w:color="000000"/>
              <w:left w:val="single" w:sz="4" w:space="0" w:color="000000"/>
              <w:bottom w:val="single" w:sz="4" w:space="0" w:color="000000"/>
              <w:right w:val="single" w:sz="4" w:space="0" w:color="000000"/>
            </w:tcBorders>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Profil kształcenia: praktyczny</w:t>
            </w:r>
          </w:p>
        </w:tc>
      </w:tr>
      <w:tr w:rsidR="005E5A15">
        <w:tc>
          <w:tcPr>
            <w:tcW w:w="9424" w:type="dxa"/>
            <w:gridSpan w:val="8"/>
            <w:tcBorders>
              <w:top w:val="single" w:sz="4" w:space="0" w:color="000000"/>
              <w:left w:val="single" w:sz="4" w:space="0" w:color="000000"/>
              <w:bottom w:val="single" w:sz="4" w:space="0" w:color="000000"/>
              <w:right w:val="single" w:sz="4" w:space="0" w:color="000000"/>
            </w:tcBorders>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Poziom kształcenia: studia II stopnia</w:t>
            </w:r>
          </w:p>
        </w:tc>
      </w:tr>
      <w:tr w:rsidR="005E5A15">
        <w:trPr>
          <w:trHeight w:val="260"/>
        </w:trPr>
        <w:tc>
          <w:tcPr>
            <w:tcW w:w="19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 xml:space="preserve">Liczba godzin </w:t>
            </w:r>
          </w:p>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w semestrze</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w:t>
            </w:r>
          </w:p>
        </w:tc>
        <w:tc>
          <w:tcPr>
            <w:tcW w:w="31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E5A15">
        <w:trPr>
          <w:trHeight w:val="252"/>
        </w:trPr>
        <w:tc>
          <w:tcPr>
            <w:tcW w:w="19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E5A15" w:rsidRDefault="005E5A15">
            <w:pPr>
              <w:widowControl w:val="0"/>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D9D9D9"/>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II</w:t>
            </w:r>
          </w:p>
        </w:tc>
        <w:tc>
          <w:tcPr>
            <w:tcW w:w="1596"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III</w:t>
            </w:r>
          </w:p>
        </w:tc>
        <w:tc>
          <w:tcPr>
            <w:tcW w:w="1596"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IV</w:t>
            </w:r>
          </w:p>
        </w:tc>
      </w:tr>
      <w:tr w:rsidR="005E5A15">
        <w:trPr>
          <w:trHeight w:val="275"/>
        </w:trPr>
        <w:tc>
          <w:tcPr>
            <w:tcW w:w="1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Studia stacjonarne</w:t>
            </w:r>
          </w:p>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(w/ćw/lab/pr/e)*</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E5A15" w:rsidRDefault="009F448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20</w:t>
            </w:r>
            <w:r w:rsidR="006E61C2">
              <w:rPr>
                <w:rFonts w:ascii="Arial Narrow" w:eastAsia="Arial Narrow" w:hAnsi="Arial Narrow" w:cs="Arial Narrow"/>
                <w:b/>
                <w:color w:val="000000"/>
                <w:sz w:val="20"/>
                <w:szCs w:val="20"/>
              </w:rPr>
              <w:t>w/</w:t>
            </w:r>
            <w:r>
              <w:rPr>
                <w:rFonts w:ascii="Arial Narrow" w:eastAsia="Arial Narrow" w:hAnsi="Arial Narrow" w:cs="Arial Narrow"/>
                <w:b/>
                <w:color w:val="000000"/>
                <w:sz w:val="20"/>
                <w:szCs w:val="20"/>
              </w:rPr>
              <w:t>20</w:t>
            </w:r>
            <w:r w:rsidR="006E61C2">
              <w:rPr>
                <w:rFonts w:ascii="Arial Narrow" w:eastAsia="Arial Narrow" w:hAnsi="Arial Narrow" w:cs="Arial Narrow"/>
                <w:b/>
                <w:color w:val="000000"/>
                <w:sz w:val="20"/>
                <w:szCs w:val="20"/>
              </w:rPr>
              <w:t>ćw</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5A15" w:rsidRDefault="005E5A15">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p>
        </w:tc>
        <w:tc>
          <w:tcPr>
            <w:tcW w:w="1596" w:type="dxa"/>
            <w:tcBorders>
              <w:top w:val="single" w:sz="4" w:space="0" w:color="000000"/>
              <w:left w:val="single" w:sz="4" w:space="0" w:color="000000"/>
              <w:bottom w:val="single" w:sz="4" w:space="0" w:color="000000"/>
              <w:right w:val="single" w:sz="4" w:space="0" w:color="000000"/>
            </w:tcBorders>
            <w:vAlign w:val="center"/>
          </w:tcPr>
          <w:p w:rsidR="005E5A15" w:rsidRDefault="005E5A15">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p>
        </w:tc>
        <w:tc>
          <w:tcPr>
            <w:tcW w:w="1596" w:type="dxa"/>
            <w:tcBorders>
              <w:top w:val="single" w:sz="4" w:space="0" w:color="000000"/>
              <w:left w:val="single" w:sz="4" w:space="0" w:color="000000"/>
              <w:bottom w:val="single" w:sz="4" w:space="0" w:color="000000"/>
              <w:right w:val="single" w:sz="4" w:space="0" w:color="000000"/>
            </w:tcBorders>
            <w:vAlign w:val="center"/>
          </w:tcPr>
          <w:p w:rsidR="005E5A15" w:rsidRDefault="005E5A15">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p>
        </w:tc>
      </w:tr>
      <w:tr w:rsidR="005E5A15">
        <w:trPr>
          <w:trHeight w:val="275"/>
        </w:trPr>
        <w:tc>
          <w:tcPr>
            <w:tcW w:w="1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Studia niestacjonarne</w:t>
            </w:r>
          </w:p>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(w/ćw/lab/pr/e)</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E5A15" w:rsidRDefault="005E5A15">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5A15" w:rsidRDefault="005E5A15">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p>
        </w:tc>
        <w:tc>
          <w:tcPr>
            <w:tcW w:w="1596" w:type="dxa"/>
            <w:tcBorders>
              <w:top w:val="single" w:sz="4" w:space="0" w:color="000000"/>
              <w:left w:val="single" w:sz="4" w:space="0" w:color="000000"/>
              <w:bottom w:val="single" w:sz="4" w:space="0" w:color="000000"/>
              <w:right w:val="single" w:sz="4" w:space="0" w:color="000000"/>
            </w:tcBorders>
            <w:vAlign w:val="center"/>
          </w:tcPr>
          <w:p w:rsidR="005E5A15" w:rsidRDefault="005E5A15">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bookmarkStart w:id="0" w:name="_heading=h.gjdgxs" w:colFirst="0" w:colLast="0"/>
            <w:bookmarkEnd w:id="0"/>
          </w:p>
        </w:tc>
        <w:tc>
          <w:tcPr>
            <w:tcW w:w="1596" w:type="dxa"/>
            <w:tcBorders>
              <w:top w:val="single" w:sz="4" w:space="0" w:color="000000"/>
              <w:left w:val="single" w:sz="4" w:space="0" w:color="000000"/>
              <w:bottom w:val="single" w:sz="4" w:space="0" w:color="000000"/>
              <w:right w:val="single" w:sz="4" w:space="0" w:color="000000"/>
            </w:tcBorders>
            <w:vAlign w:val="center"/>
          </w:tcPr>
          <w:p w:rsidR="005E5A15" w:rsidRDefault="005E5A15">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p>
        </w:tc>
      </w:tr>
      <w:tr w:rsidR="005E5A15">
        <w:tc>
          <w:tcPr>
            <w:tcW w:w="1912" w:type="dxa"/>
            <w:gridSpan w:val="2"/>
            <w:tcBorders>
              <w:top w:val="single" w:sz="4" w:space="0" w:color="000000"/>
              <w:left w:val="single" w:sz="4" w:space="0" w:color="000000"/>
              <w:bottom w:val="single" w:sz="4" w:space="0" w:color="000000"/>
              <w:right w:val="single" w:sz="4" w:space="0" w:color="000000"/>
            </w:tcBorders>
            <w:shd w:val="clear" w:color="auto" w:fill="auto"/>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JĘZYK PROWADZENIA ZAJĘĆ</w:t>
            </w: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FFFFFF"/>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Polski</w:t>
            </w:r>
          </w:p>
        </w:tc>
      </w:tr>
      <w:tr w:rsidR="005E5A15">
        <w:tc>
          <w:tcPr>
            <w:tcW w:w="1912" w:type="dxa"/>
            <w:gridSpan w:val="2"/>
            <w:tcBorders>
              <w:top w:val="single" w:sz="4" w:space="0" w:color="000000"/>
              <w:left w:val="single" w:sz="4" w:space="0" w:color="000000"/>
              <w:bottom w:val="single" w:sz="4" w:space="0" w:color="000000"/>
              <w:right w:val="single" w:sz="4" w:space="0" w:color="000000"/>
            </w:tcBorders>
            <w:shd w:val="clear" w:color="auto" w:fill="auto"/>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WYKŁADOWCA</w:t>
            </w: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FFFFFF"/>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dr inż. Krzysztof Bizoń</w:t>
            </w:r>
          </w:p>
        </w:tc>
      </w:tr>
      <w:tr w:rsidR="005E5A15">
        <w:trPr>
          <w:trHeight w:val="296"/>
        </w:trPr>
        <w:tc>
          <w:tcPr>
            <w:tcW w:w="1912" w:type="dxa"/>
            <w:gridSpan w:val="2"/>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FORMA ZAJĘĆ</w:t>
            </w: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512" w:type="dxa"/>
            <w:gridSpan w:val="6"/>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Wykład, ćwiczenia</w:t>
            </w:r>
            <w:r w:rsidR="008D61AA">
              <w:rPr>
                <w:rFonts w:ascii="Arial Narrow" w:eastAsia="Arial Narrow" w:hAnsi="Arial Narrow" w:cs="Arial Narrow"/>
                <w:color w:val="000000"/>
                <w:sz w:val="20"/>
                <w:szCs w:val="20"/>
              </w:rPr>
              <w:t xml:space="preserve">, </w:t>
            </w:r>
            <w:r w:rsidR="008D61AA">
              <w:rPr>
                <w:rFonts w:ascii="Arial Narrow" w:eastAsia="Arial Narrow" w:hAnsi="Arial Narrow" w:cs="Arial Narrow"/>
                <w:color w:val="000000"/>
                <w:sz w:val="20"/>
                <w:szCs w:val="20"/>
              </w:rPr>
              <w:t>konsultacje</w:t>
            </w:r>
            <w:bookmarkStart w:id="1" w:name="_GoBack"/>
            <w:bookmarkEnd w:id="1"/>
          </w:p>
        </w:tc>
      </w:tr>
      <w:tr w:rsidR="005E5A15">
        <w:trPr>
          <w:trHeight w:val="288"/>
        </w:trPr>
        <w:tc>
          <w:tcPr>
            <w:tcW w:w="1912" w:type="dxa"/>
            <w:gridSpan w:val="2"/>
            <w:tcBorders>
              <w:top w:val="single" w:sz="4" w:space="0" w:color="000000"/>
              <w:left w:val="single" w:sz="4" w:space="0" w:color="000000"/>
              <w:bottom w:val="single" w:sz="4" w:space="0" w:color="000000"/>
              <w:right w:val="single" w:sz="4" w:space="0" w:color="000000"/>
            </w:tcBorders>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CELE PRZEDMIOTU</w:t>
            </w: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512" w:type="dxa"/>
            <w:gridSpan w:val="6"/>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Nabycie umiejętności przeprowadzenia analizy wytrzymałościowej w przypadku podstawowych przypadków wytrzymałościowych. </w:t>
            </w:r>
          </w:p>
        </w:tc>
      </w:tr>
      <w:tr w:rsidR="005E5A15">
        <w:trPr>
          <w:trHeight w:val="288"/>
        </w:trPr>
        <w:tc>
          <w:tcPr>
            <w:tcW w:w="3188" w:type="dxa"/>
            <w:gridSpan w:val="3"/>
            <w:tcBorders>
              <w:top w:val="single" w:sz="4" w:space="0" w:color="000000"/>
              <w:left w:val="single" w:sz="4" w:space="0" w:color="000000"/>
              <w:right w:val="single" w:sz="4" w:space="0" w:color="000000"/>
            </w:tcBorders>
            <w:shd w:val="clear" w:color="auto" w:fill="D9D9D9"/>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Odniesienie do efektów uczenia się</w:t>
            </w:r>
          </w:p>
        </w:tc>
        <w:tc>
          <w:tcPr>
            <w:tcW w:w="3044" w:type="dxa"/>
            <w:gridSpan w:val="3"/>
            <w:vMerge w:val="restart"/>
            <w:tcBorders>
              <w:top w:val="single" w:sz="4" w:space="0" w:color="000000"/>
              <w:left w:val="single" w:sz="4" w:space="0" w:color="000000"/>
              <w:right w:val="single" w:sz="4" w:space="0" w:color="000000"/>
            </w:tcBorders>
            <w:shd w:val="clear" w:color="auto" w:fill="D9D9D9"/>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Opis efektów uczenia się</w:t>
            </w:r>
          </w:p>
        </w:tc>
        <w:tc>
          <w:tcPr>
            <w:tcW w:w="3192" w:type="dxa"/>
            <w:gridSpan w:val="2"/>
            <w:vMerge w:val="restart"/>
            <w:tcBorders>
              <w:top w:val="single" w:sz="4" w:space="0" w:color="000000"/>
              <w:left w:val="single" w:sz="4" w:space="0" w:color="000000"/>
              <w:right w:val="single" w:sz="4" w:space="0" w:color="000000"/>
            </w:tcBorders>
            <w:shd w:val="clear" w:color="auto" w:fill="D9D9D9"/>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Sposób weryfikacji efektu</w:t>
            </w:r>
          </w:p>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uczenia się</w:t>
            </w:r>
          </w:p>
        </w:tc>
      </w:tr>
      <w:tr w:rsidR="005E5A15">
        <w:trPr>
          <w:trHeight w:val="288"/>
        </w:trPr>
        <w:tc>
          <w:tcPr>
            <w:tcW w:w="1629" w:type="dxa"/>
            <w:tcBorders>
              <w:left w:val="single" w:sz="4" w:space="0" w:color="000000"/>
              <w:bottom w:val="single" w:sz="4" w:space="0" w:color="000000"/>
              <w:right w:val="single" w:sz="4" w:space="0" w:color="000000"/>
            </w:tcBorders>
            <w:shd w:val="clear" w:color="auto" w:fill="D9D9D9"/>
          </w:tcPr>
          <w:p w:rsidR="005E5A15" w:rsidRDefault="006E61C2">
            <w:pPr>
              <w:keepNext/>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Efekt kierunkowy</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PRK</w:t>
            </w:r>
          </w:p>
        </w:tc>
        <w:tc>
          <w:tcPr>
            <w:tcW w:w="3044" w:type="dxa"/>
            <w:gridSpan w:val="3"/>
            <w:vMerge/>
            <w:tcBorders>
              <w:top w:val="single" w:sz="4" w:space="0" w:color="000000"/>
              <w:left w:val="single" w:sz="4" w:space="0" w:color="000000"/>
              <w:right w:val="single" w:sz="4" w:space="0" w:color="000000"/>
            </w:tcBorders>
            <w:shd w:val="clear" w:color="auto" w:fill="D9D9D9"/>
          </w:tcPr>
          <w:p w:rsidR="005E5A15" w:rsidRDefault="005E5A15">
            <w:pPr>
              <w:widowControl w:val="0"/>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3192" w:type="dxa"/>
            <w:gridSpan w:val="2"/>
            <w:vMerge/>
            <w:tcBorders>
              <w:top w:val="single" w:sz="4" w:space="0" w:color="000000"/>
              <w:left w:val="single" w:sz="4" w:space="0" w:color="000000"/>
              <w:right w:val="single" w:sz="4" w:space="0" w:color="000000"/>
            </w:tcBorders>
            <w:shd w:val="clear" w:color="auto" w:fill="D9D9D9"/>
          </w:tcPr>
          <w:p w:rsidR="005E5A15" w:rsidRDefault="005E5A15">
            <w:pPr>
              <w:widowControl w:val="0"/>
              <w:pBdr>
                <w:top w:val="nil"/>
                <w:left w:val="nil"/>
                <w:bottom w:val="nil"/>
                <w:right w:val="nil"/>
                <w:between w:val="nil"/>
              </w:pBdr>
              <w:spacing w:after="0"/>
              <w:ind w:left="0" w:hanging="2"/>
              <w:rPr>
                <w:rFonts w:ascii="Arial Narrow" w:eastAsia="Arial Narrow" w:hAnsi="Arial Narrow" w:cs="Arial Narrow"/>
                <w:color w:val="000000"/>
                <w:sz w:val="20"/>
                <w:szCs w:val="20"/>
              </w:rPr>
            </w:pPr>
          </w:p>
        </w:tc>
      </w:tr>
      <w:tr w:rsidR="005E5A15">
        <w:trPr>
          <w:trHeight w:val="288"/>
        </w:trPr>
        <w:tc>
          <w:tcPr>
            <w:tcW w:w="9424" w:type="dxa"/>
            <w:gridSpan w:val="8"/>
            <w:tcBorders>
              <w:top w:val="single" w:sz="4" w:space="0" w:color="000000"/>
              <w:left w:val="single" w:sz="4" w:space="0" w:color="000000"/>
              <w:bottom w:val="single" w:sz="4" w:space="0" w:color="000000"/>
              <w:right w:val="single" w:sz="4" w:space="0" w:color="000000"/>
            </w:tcBorders>
            <w:shd w:val="clear" w:color="auto" w:fill="D9D9D9"/>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WIEDZA</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T2_W03</w:t>
            </w:r>
          </w:p>
        </w:tc>
        <w:tc>
          <w:tcPr>
            <w:tcW w:w="1559" w:type="dxa"/>
            <w:gridSpan w:val="2"/>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P7S_WG</w:t>
            </w:r>
          </w:p>
        </w:tc>
        <w:tc>
          <w:tcPr>
            <w:tcW w:w="3044" w:type="dxa"/>
            <w:gridSpan w:val="3"/>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Student zna w pogłębionym stopniu  </w:t>
            </w:r>
            <w:r w:rsidR="00B93E95">
              <w:rPr>
                <w:rFonts w:ascii="Arial Narrow" w:eastAsia="Arial Narrow" w:hAnsi="Arial Narrow" w:cs="Arial Narrow"/>
                <w:color w:val="000000"/>
                <w:sz w:val="20"/>
                <w:szCs w:val="20"/>
              </w:rPr>
              <w:br/>
            </w:r>
            <w:r>
              <w:rPr>
                <w:rFonts w:ascii="Arial Narrow" w:eastAsia="Arial Narrow" w:hAnsi="Arial Narrow" w:cs="Arial Narrow"/>
                <w:color w:val="000000"/>
                <w:sz w:val="20"/>
                <w:szCs w:val="20"/>
              </w:rPr>
              <w:t>i rozumie istotę podstawowych przypadków wytrzymałościowych.</w:t>
            </w:r>
          </w:p>
        </w:tc>
        <w:tc>
          <w:tcPr>
            <w:tcW w:w="3192" w:type="dxa"/>
            <w:gridSpan w:val="2"/>
            <w:tcBorders>
              <w:top w:val="single" w:sz="4" w:space="0" w:color="000000"/>
              <w:left w:val="single" w:sz="4" w:space="0" w:color="000000"/>
              <w:bottom w:val="single" w:sz="4" w:space="0" w:color="000000"/>
              <w:right w:val="single" w:sz="4" w:space="0" w:color="000000"/>
            </w:tcBorders>
          </w:tcPr>
          <w:p w:rsidR="005E5A15" w:rsidRDefault="006E61C2" w:rsidP="007247C7">
            <w:pPr>
              <w:numPr>
                <w:ilvl w:val="0"/>
                <w:numId w:val="6"/>
              </w:numPr>
              <w:pBdr>
                <w:top w:val="nil"/>
                <w:left w:val="nil"/>
                <w:bottom w:val="nil"/>
                <w:right w:val="nil"/>
                <w:between w:val="nil"/>
              </w:pBdr>
              <w:spacing w:after="0" w:line="240" w:lineRule="auto"/>
              <w:ind w:leftChars="0" w:left="224" w:hangingChars="112" w:hanging="22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Egzamin w formie testu.</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T2_W07</w:t>
            </w:r>
          </w:p>
        </w:tc>
        <w:tc>
          <w:tcPr>
            <w:tcW w:w="1559" w:type="dxa"/>
            <w:gridSpan w:val="2"/>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P7S_WG</w:t>
            </w:r>
          </w:p>
        </w:tc>
        <w:tc>
          <w:tcPr>
            <w:tcW w:w="3044" w:type="dxa"/>
            <w:gridSpan w:val="3"/>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Student zna w  pogłębionym stopniu</w:t>
            </w:r>
            <w:r w:rsidR="007247C7">
              <w:rPr>
                <w:rFonts w:ascii="Arial Narrow" w:eastAsia="Arial Narrow" w:hAnsi="Arial Narrow" w:cs="Arial Narrow"/>
                <w:color w:val="000000"/>
                <w:sz w:val="20"/>
                <w:szCs w:val="20"/>
              </w:rPr>
              <w:br/>
            </w:r>
            <w:r>
              <w:rPr>
                <w:rFonts w:ascii="Arial Narrow" w:eastAsia="Arial Narrow" w:hAnsi="Arial Narrow" w:cs="Arial Narrow"/>
                <w:color w:val="000000"/>
                <w:sz w:val="20"/>
                <w:szCs w:val="20"/>
              </w:rPr>
              <w:t xml:space="preserve"> i rozumie metody wyznaczania naprężeń i przemieszczeń w przypadku podstawowych przypadków wytrzymałościowych.</w:t>
            </w:r>
          </w:p>
        </w:tc>
        <w:tc>
          <w:tcPr>
            <w:tcW w:w="3192" w:type="dxa"/>
            <w:gridSpan w:val="2"/>
            <w:tcBorders>
              <w:top w:val="single" w:sz="4" w:space="0" w:color="000000"/>
              <w:left w:val="single" w:sz="4" w:space="0" w:color="000000"/>
              <w:bottom w:val="single" w:sz="4" w:space="0" w:color="000000"/>
              <w:right w:val="single" w:sz="4" w:space="0" w:color="000000"/>
            </w:tcBorders>
          </w:tcPr>
          <w:p w:rsidR="005E5A15" w:rsidRDefault="006E61C2" w:rsidP="007247C7">
            <w:pPr>
              <w:numPr>
                <w:ilvl w:val="0"/>
                <w:numId w:val="6"/>
              </w:numPr>
              <w:pBdr>
                <w:top w:val="nil"/>
                <w:left w:val="nil"/>
                <w:bottom w:val="nil"/>
                <w:right w:val="nil"/>
                <w:between w:val="nil"/>
              </w:pBdr>
              <w:spacing w:after="0" w:line="240" w:lineRule="auto"/>
              <w:ind w:leftChars="0" w:left="222" w:hangingChars="111" w:hanging="22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Egzamin w formie testu.</w:t>
            </w:r>
          </w:p>
        </w:tc>
      </w:tr>
      <w:tr w:rsidR="005E5A15">
        <w:trPr>
          <w:trHeight w:val="288"/>
        </w:trPr>
        <w:tc>
          <w:tcPr>
            <w:tcW w:w="9424" w:type="dxa"/>
            <w:gridSpan w:val="8"/>
            <w:tcBorders>
              <w:top w:val="single" w:sz="4" w:space="0" w:color="000000"/>
              <w:left w:val="single" w:sz="4" w:space="0" w:color="000000"/>
              <w:bottom w:val="single" w:sz="4" w:space="0" w:color="000000"/>
              <w:right w:val="single" w:sz="4" w:space="0" w:color="000000"/>
            </w:tcBorders>
            <w:shd w:val="clear" w:color="auto" w:fill="D9D9D9"/>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UMIEJĘTNOŚCI</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T2_U01</w:t>
            </w:r>
          </w:p>
        </w:tc>
        <w:tc>
          <w:tcPr>
            <w:tcW w:w="1559" w:type="dxa"/>
            <w:gridSpan w:val="2"/>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P7S_UW</w:t>
            </w:r>
          </w:p>
        </w:tc>
        <w:tc>
          <w:tcPr>
            <w:tcW w:w="3044" w:type="dxa"/>
            <w:gridSpan w:val="3"/>
            <w:tcBorders>
              <w:top w:val="single" w:sz="4" w:space="0" w:color="000000"/>
              <w:left w:val="single" w:sz="4" w:space="0" w:color="000000"/>
              <w:bottom w:val="single" w:sz="4" w:space="0" w:color="000000"/>
              <w:right w:val="single" w:sz="4" w:space="0" w:color="000000"/>
            </w:tcBorders>
          </w:tcPr>
          <w:p w:rsidR="005E5A15" w:rsidRDefault="006E61C2" w:rsidP="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Student potrafi  ocenić podstawowe przypadki wytrzymałościowe. </w:t>
            </w:r>
          </w:p>
        </w:tc>
        <w:tc>
          <w:tcPr>
            <w:tcW w:w="3192" w:type="dxa"/>
            <w:gridSpan w:val="2"/>
            <w:tcBorders>
              <w:top w:val="single" w:sz="4" w:space="0" w:color="000000"/>
              <w:left w:val="single" w:sz="4" w:space="0" w:color="000000"/>
              <w:bottom w:val="single" w:sz="4" w:space="0" w:color="000000"/>
              <w:right w:val="single" w:sz="4" w:space="0" w:color="000000"/>
            </w:tcBorders>
          </w:tcPr>
          <w:p w:rsidR="005E5A15" w:rsidRDefault="006E61C2" w:rsidP="007247C7">
            <w:pPr>
              <w:numPr>
                <w:ilvl w:val="0"/>
                <w:numId w:val="6"/>
              </w:numPr>
              <w:pBdr>
                <w:top w:val="nil"/>
                <w:left w:val="nil"/>
                <w:bottom w:val="nil"/>
                <w:right w:val="nil"/>
                <w:between w:val="nil"/>
              </w:pBdr>
              <w:spacing w:after="0" w:line="240" w:lineRule="auto"/>
              <w:ind w:leftChars="0" w:left="224" w:hangingChars="112" w:hanging="22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Zaliczenie pisemne.</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T2_U02</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T2_U03</w:t>
            </w:r>
          </w:p>
        </w:tc>
        <w:tc>
          <w:tcPr>
            <w:tcW w:w="1559" w:type="dxa"/>
            <w:gridSpan w:val="2"/>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P7S_UW</w:t>
            </w:r>
          </w:p>
        </w:tc>
        <w:tc>
          <w:tcPr>
            <w:tcW w:w="3044" w:type="dxa"/>
            <w:gridSpan w:val="3"/>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Student potrafi zastosować właściwy algorytm wyznaczania naprężeń </w:t>
            </w:r>
            <w:r w:rsidR="00B93E95">
              <w:rPr>
                <w:rFonts w:ascii="Arial Narrow" w:eastAsia="Arial Narrow" w:hAnsi="Arial Narrow" w:cs="Arial Narrow"/>
                <w:color w:val="000000"/>
                <w:sz w:val="20"/>
                <w:szCs w:val="20"/>
              </w:rPr>
              <w:br/>
            </w:r>
            <w:r>
              <w:rPr>
                <w:rFonts w:ascii="Arial Narrow" w:eastAsia="Arial Narrow" w:hAnsi="Arial Narrow" w:cs="Arial Narrow"/>
                <w:color w:val="000000"/>
                <w:sz w:val="20"/>
                <w:szCs w:val="20"/>
              </w:rPr>
              <w:t xml:space="preserve">i przemieszczeń w przypadku podstawowych przypadków wytrzymałościowych. </w:t>
            </w:r>
          </w:p>
        </w:tc>
        <w:tc>
          <w:tcPr>
            <w:tcW w:w="3192" w:type="dxa"/>
            <w:gridSpan w:val="2"/>
            <w:tcBorders>
              <w:top w:val="single" w:sz="4" w:space="0" w:color="000000"/>
              <w:left w:val="single" w:sz="4" w:space="0" w:color="000000"/>
              <w:bottom w:val="single" w:sz="4" w:space="0" w:color="000000"/>
              <w:right w:val="single" w:sz="4" w:space="0" w:color="000000"/>
            </w:tcBorders>
          </w:tcPr>
          <w:p w:rsidR="005E5A15" w:rsidRDefault="006E61C2" w:rsidP="007247C7">
            <w:pPr>
              <w:numPr>
                <w:ilvl w:val="0"/>
                <w:numId w:val="6"/>
              </w:numPr>
              <w:pBdr>
                <w:top w:val="nil"/>
                <w:left w:val="nil"/>
                <w:bottom w:val="nil"/>
                <w:right w:val="nil"/>
                <w:between w:val="nil"/>
              </w:pBdr>
              <w:spacing w:after="0" w:line="240" w:lineRule="auto"/>
              <w:ind w:leftChars="0" w:left="224" w:hangingChars="112" w:hanging="22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Zaliczenie pisemne.</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T2_U05</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T2_U12</w:t>
            </w: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P7S_UW</w:t>
            </w:r>
          </w:p>
        </w:tc>
        <w:tc>
          <w:tcPr>
            <w:tcW w:w="3044" w:type="dxa"/>
            <w:gridSpan w:val="3"/>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Student potrafi samodzielnie zdobyć odpowiednią wiedzę i umiejętności niezbędne do przeprowadzenia analizy wytrzymałościowej podstawowych przypadków wytrzymałościowych.</w:t>
            </w:r>
          </w:p>
        </w:tc>
        <w:tc>
          <w:tcPr>
            <w:tcW w:w="3192" w:type="dxa"/>
            <w:gridSpan w:val="2"/>
            <w:tcBorders>
              <w:top w:val="single" w:sz="4" w:space="0" w:color="000000"/>
              <w:left w:val="single" w:sz="4" w:space="0" w:color="000000"/>
              <w:bottom w:val="single" w:sz="4" w:space="0" w:color="000000"/>
              <w:right w:val="single" w:sz="4" w:space="0" w:color="000000"/>
            </w:tcBorders>
          </w:tcPr>
          <w:p w:rsidR="005E5A15" w:rsidRDefault="006E61C2" w:rsidP="007247C7">
            <w:pPr>
              <w:numPr>
                <w:ilvl w:val="0"/>
                <w:numId w:val="6"/>
              </w:numPr>
              <w:pBdr>
                <w:top w:val="nil"/>
                <w:left w:val="nil"/>
                <w:bottom w:val="nil"/>
                <w:right w:val="nil"/>
                <w:between w:val="nil"/>
              </w:pBdr>
              <w:spacing w:after="0" w:line="240" w:lineRule="auto"/>
              <w:ind w:leftChars="0" w:left="224" w:hangingChars="112" w:hanging="22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Zaliczenie pisemne.</w:t>
            </w:r>
          </w:p>
        </w:tc>
      </w:tr>
      <w:tr w:rsidR="005E5A15">
        <w:trPr>
          <w:trHeight w:val="288"/>
        </w:trPr>
        <w:tc>
          <w:tcPr>
            <w:tcW w:w="9424" w:type="dxa"/>
            <w:gridSpan w:val="8"/>
            <w:tcBorders>
              <w:top w:val="single" w:sz="4" w:space="0" w:color="000000"/>
              <w:left w:val="single" w:sz="4" w:space="0" w:color="000000"/>
              <w:bottom w:val="single" w:sz="4" w:space="0" w:color="000000"/>
              <w:right w:val="single" w:sz="4" w:space="0" w:color="000000"/>
            </w:tcBorders>
            <w:shd w:val="clear" w:color="auto" w:fill="D9D9D9"/>
          </w:tcPr>
          <w:p w:rsidR="005E5A15" w:rsidRDefault="006E61C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KOMPETENCJE SPOŁECZNE</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T2_K01</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T2_K02</w:t>
            </w:r>
          </w:p>
        </w:tc>
        <w:tc>
          <w:tcPr>
            <w:tcW w:w="1559" w:type="dxa"/>
            <w:gridSpan w:val="2"/>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P7S_KK</w:t>
            </w: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3044" w:type="dxa"/>
            <w:gridSpan w:val="3"/>
            <w:tcBorders>
              <w:top w:val="single" w:sz="4" w:space="0" w:color="000000"/>
              <w:left w:val="single" w:sz="4" w:space="0" w:color="000000"/>
              <w:bottom w:val="single" w:sz="4" w:space="0" w:color="000000"/>
              <w:right w:val="single" w:sz="4" w:space="0" w:color="000000"/>
            </w:tcBorders>
          </w:tcPr>
          <w:p w:rsidR="005E5A15" w:rsidRDefault="007247C7">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w:t>
            </w:r>
            <w:r w:rsidR="006E61C2">
              <w:rPr>
                <w:rFonts w:ascii="Arial Narrow" w:eastAsia="Arial Narrow" w:hAnsi="Arial Narrow" w:cs="Arial Narrow"/>
                <w:color w:val="000000"/>
                <w:sz w:val="20"/>
                <w:szCs w:val="20"/>
              </w:rPr>
              <w:t xml:space="preserve">tudent jest gotów  do </w:t>
            </w:r>
            <w:r>
              <w:rPr>
                <w:rFonts w:ascii="Arial Narrow" w:eastAsia="Arial Narrow" w:hAnsi="Arial Narrow" w:cs="Arial Narrow"/>
                <w:color w:val="000000"/>
                <w:sz w:val="20"/>
                <w:szCs w:val="20"/>
              </w:rPr>
              <w:t xml:space="preserve">uznawana </w:t>
            </w:r>
            <w:r>
              <w:rPr>
                <w:rFonts w:ascii="Arial Narrow" w:eastAsia="Arial Narrow" w:hAnsi="Arial Narrow" w:cs="Arial Narrow"/>
                <w:color w:val="000000"/>
                <w:sz w:val="20"/>
                <w:szCs w:val="20"/>
              </w:rPr>
              <w:br/>
              <w:t>i</w:t>
            </w:r>
            <w:r w:rsidR="006E61C2">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rPr>
              <w:t>znaczenia</w:t>
            </w:r>
            <w:r w:rsidR="006E61C2">
              <w:rPr>
                <w:rFonts w:ascii="Arial Narrow" w:eastAsia="Arial Narrow" w:hAnsi="Arial Narrow" w:cs="Arial Narrow"/>
                <w:color w:val="000000"/>
                <w:sz w:val="20"/>
                <w:szCs w:val="20"/>
              </w:rPr>
              <w:t xml:space="preserve"> wiedzy w </w:t>
            </w:r>
            <w:r>
              <w:rPr>
                <w:rFonts w:ascii="Arial Narrow" w:eastAsia="Arial Narrow" w:hAnsi="Arial Narrow" w:cs="Arial Narrow"/>
                <w:color w:val="000000"/>
                <w:sz w:val="20"/>
                <w:szCs w:val="20"/>
              </w:rPr>
              <w:t>rozwiązywaniu</w:t>
            </w:r>
            <w:r w:rsidR="006E61C2">
              <w:rPr>
                <w:rFonts w:ascii="Arial Narrow" w:eastAsia="Arial Narrow" w:hAnsi="Arial Narrow" w:cs="Arial Narrow"/>
                <w:color w:val="000000"/>
                <w:sz w:val="20"/>
                <w:szCs w:val="20"/>
              </w:rPr>
              <w:t xml:space="preserve"> problemów poznawczych w tym  wykorzystywania zewnętrznych źródeł informacji</w:t>
            </w:r>
            <w:r>
              <w:rPr>
                <w:rFonts w:ascii="Arial Narrow" w:eastAsia="Arial Narrow" w:hAnsi="Arial Narrow" w:cs="Arial Narrow"/>
                <w:color w:val="000000"/>
                <w:sz w:val="20"/>
                <w:szCs w:val="20"/>
              </w:rPr>
              <w:t>.</w:t>
            </w:r>
          </w:p>
        </w:tc>
        <w:tc>
          <w:tcPr>
            <w:tcW w:w="3192" w:type="dxa"/>
            <w:gridSpan w:val="2"/>
            <w:tcBorders>
              <w:top w:val="single" w:sz="4" w:space="0" w:color="000000"/>
              <w:left w:val="single" w:sz="4" w:space="0" w:color="000000"/>
              <w:bottom w:val="single" w:sz="4" w:space="0" w:color="000000"/>
              <w:right w:val="single" w:sz="4" w:space="0" w:color="000000"/>
            </w:tcBorders>
          </w:tcPr>
          <w:p w:rsidR="005E5A15" w:rsidRDefault="006E61C2" w:rsidP="007247C7">
            <w:pPr>
              <w:numPr>
                <w:ilvl w:val="0"/>
                <w:numId w:val="6"/>
              </w:numPr>
              <w:pBdr>
                <w:top w:val="nil"/>
                <w:left w:val="nil"/>
                <w:bottom w:val="nil"/>
                <w:right w:val="nil"/>
                <w:between w:val="nil"/>
              </w:pBdr>
              <w:spacing w:after="0" w:line="240" w:lineRule="auto"/>
              <w:ind w:leftChars="0" w:left="224" w:hangingChars="112" w:hanging="22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Sprawdzenie zaangażowania studenta w proces samodzielnego pozyskiwania informacji i ich wykorzystania oraz odpowiedzialności za powierzone zadania.</w:t>
            </w:r>
          </w:p>
          <w:p w:rsidR="005E5A15" w:rsidRDefault="005E5A15">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5E5A15">
        <w:trPr>
          <w:trHeight w:val="425"/>
        </w:trPr>
        <w:tc>
          <w:tcPr>
            <w:tcW w:w="9424" w:type="dxa"/>
            <w:gridSpan w:val="8"/>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lastRenderedPageBreak/>
              <w:t xml:space="preserve">Nakład pracy studenta (w godzinach dydaktycznych 1h dyd. = 45 minut)** </w:t>
            </w: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r>
      <w:tr w:rsidR="005E5A15">
        <w:trPr>
          <w:trHeight w:val="283"/>
        </w:trPr>
        <w:tc>
          <w:tcPr>
            <w:tcW w:w="4604" w:type="dxa"/>
            <w:gridSpan w:val="5"/>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Stacjonarne</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udział w wykładach = </w:t>
            </w:r>
            <w:r w:rsidR="009F4482">
              <w:rPr>
                <w:rFonts w:ascii="Arial Narrow" w:eastAsia="Arial Narrow" w:hAnsi="Arial Narrow" w:cs="Arial Narrow"/>
                <w:color w:val="000000"/>
                <w:sz w:val="20"/>
                <w:szCs w:val="20"/>
              </w:rPr>
              <w:t>20</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udział w ćwiczeniach = </w:t>
            </w:r>
            <w:r w:rsidR="009F4482">
              <w:rPr>
                <w:rFonts w:ascii="Arial Narrow" w:eastAsia="Arial Narrow" w:hAnsi="Arial Narrow" w:cs="Arial Narrow"/>
                <w:color w:val="000000"/>
                <w:sz w:val="20"/>
                <w:szCs w:val="20"/>
              </w:rPr>
              <w:t>20</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przygotowanie do ćwiczeń = </w:t>
            </w:r>
            <w:r w:rsidR="009F4482">
              <w:rPr>
                <w:rFonts w:ascii="Arial Narrow" w:eastAsia="Arial Narrow" w:hAnsi="Arial Narrow" w:cs="Arial Narrow"/>
                <w:color w:val="000000"/>
                <w:sz w:val="20"/>
                <w:szCs w:val="20"/>
              </w:rPr>
              <w:t>7,5</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przygotowanie do wykładu = </w:t>
            </w:r>
            <w:r w:rsidR="001A08FA">
              <w:rPr>
                <w:rFonts w:ascii="Arial Narrow" w:eastAsia="Arial Narrow" w:hAnsi="Arial Narrow" w:cs="Arial Narrow"/>
                <w:color w:val="000000"/>
                <w:sz w:val="20"/>
                <w:szCs w:val="20"/>
              </w:rPr>
              <w:t>8</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przygotowanie do egzaminu = </w:t>
            </w:r>
            <w:r w:rsidR="009F4482">
              <w:rPr>
                <w:rFonts w:ascii="Arial Narrow" w:eastAsia="Arial Narrow" w:hAnsi="Arial Narrow" w:cs="Arial Narrow"/>
                <w:color w:val="000000"/>
                <w:sz w:val="20"/>
                <w:szCs w:val="20"/>
              </w:rPr>
              <w:t>15,5</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realizacja zadań projektowych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e-learning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zaliczenie/egzamin =2</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inne (określ jakie) = konsultac</w:t>
            </w:r>
            <w:r>
              <w:rPr>
                <w:rFonts w:ascii="Arial Narrow" w:eastAsia="Arial Narrow" w:hAnsi="Arial Narrow" w:cs="Arial Narrow"/>
                <w:sz w:val="20"/>
                <w:szCs w:val="20"/>
              </w:rPr>
              <w:t>je</w:t>
            </w:r>
            <w:r w:rsidR="009F4482">
              <w:rPr>
                <w:rFonts w:ascii="Arial Narrow" w:eastAsia="Arial Narrow" w:hAnsi="Arial Narrow" w:cs="Arial Narrow"/>
                <w:sz w:val="20"/>
                <w:szCs w:val="20"/>
              </w:rPr>
              <w:t xml:space="preserve"> 4</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RAZEM:77</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Liczba punktów ECTS:3</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w tym w ramach zajęć praktycznych:1,5</w:t>
            </w:r>
          </w:p>
        </w:tc>
        <w:tc>
          <w:tcPr>
            <w:tcW w:w="4820" w:type="dxa"/>
            <w:gridSpan w:val="3"/>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Niestacjonarne</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udział w wykładach =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udział w ćwiczeniach =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przygotowanie do ćwiczeń =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przygotowanie do wykładu =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przygotowanie do egzaminu =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realizacja zadań projektowych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e-learning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zaliczenie/egzamin =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inne (określ jakie) =  konsultac</w:t>
            </w:r>
            <w:r>
              <w:rPr>
                <w:rFonts w:ascii="Arial Narrow" w:eastAsia="Arial Narrow" w:hAnsi="Arial Narrow" w:cs="Arial Narrow"/>
                <w:sz w:val="20"/>
                <w:szCs w:val="20"/>
              </w:rPr>
              <w:t xml:space="preserve">je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RAZEM: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Liczba punktów ECTS: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w tym w ramach zajęć praktycznych: </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WARUNKI WSTĘPNE</w:t>
            </w: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795" w:type="dxa"/>
            <w:gridSpan w:val="7"/>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Podstawy matematyki, podstawy mechaniki.</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TREŚCI PRZEDMIOTU</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(z podziałem na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zajęcia w formie bezpośredniej i e-learning)</w:t>
            </w: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18"/>
                <w:szCs w:val="18"/>
              </w:rPr>
            </w:pP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795" w:type="dxa"/>
            <w:gridSpan w:val="7"/>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Treści realizowane w formie bezpośredniej: </w:t>
            </w:r>
          </w:p>
          <w:p w:rsidR="005E5A15" w:rsidRDefault="006E61C2" w:rsidP="007247C7">
            <w:pPr>
              <w:numPr>
                <w:ilvl w:val="0"/>
                <w:numId w:val="5"/>
              </w:numPr>
              <w:pBdr>
                <w:top w:val="nil"/>
                <w:left w:val="nil"/>
                <w:bottom w:val="nil"/>
                <w:right w:val="nil"/>
                <w:between w:val="nil"/>
              </w:pBdr>
              <w:spacing w:after="0" w:line="240" w:lineRule="auto"/>
              <w:ind w:left="276" w:hangingChars="139" w:hanging="27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Działania na wektorach. Modele ciał materialnych. Zasady statyki. Pojęcie siły, pary sił, momentu siły. Układy sił.  Redukcja układu sił. Równania równowagi układu sił. Reakcje podpór. Wybrane charakterystyki geometryczne figur płaskich – pole powierzchni, momenty statyczne, momenty bezwładności. Wyznaczanie środka ciężkości figury płaskiej. Proste, podstawowe przypadki wytrzymałościowe: rozciąganie, ściskanie, skręcanie, ścinanie i zginanie, algorytmy wyznaczania naprężeń i przemieszczeń w przypadku podstawowych przypadków wytrzymałościowych. </w:t>
            </w:r>
          </w:p>
          <w:p w:rsidR="005E5A15" w:rsidRDefault="005E5A15" w:rsidP="007247C7">
            <w:pPr>
              <w:pBdr>
                <w:top w:val="nil"/>
                <w:left w:val="nil"/>
                <w:bottom w:val="nil"/>
                <w:right w:val="nil"/>
                <w:between w:val="nil"/>
              </w:pBdr>
              <w:spacing w:after="0" w:line="240" w:lineRule="auto"/>
              <w:ind w:left="276" w:hangingChars="139" w:hanging="278"/>
              <w:rPr>
                <w:rFonts w:ascii="Arial Narrow" w:eastAsia="Arial Narrow" w:hAnsi="Arial Narrow" w:cs="Arial Narrow"/>
                <w:color w:val="000000"/>
                <w:sz w:val="20"/>
                <w:szCs w:val="20"/>
              </w:rPr>
            </w:pPr>
          </w:p>
          <w:p w:rsidR="005E5A15" w:rsidRDefault="006E61C2" w:rsidP="007247C7">
            <w:pPr>
              <w:numPr>
                <w:ilvl w:val="0"/>
                <w:numId w:val="5"/>
              </w:numPr>
              <w:pBdr>
                <w:top w:val="nil"/>
                <w:left w:val="nil"/>
                <w:bottom w:val="nil"/>
                <w:right w:val="nil"/>
                <w:between w:val="nil"/>
              </w:pBdr>
              <w:spacing w:after="0" w:line="240" w:lineRule="auto"/>
              <w:ind w:left="276" w:hangingChars="139" w:hanging="27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Podstawowe informacje o procesach zachodzących w ruchomym styku ciał stałych. Tarcie ślizgowe, tarcie toczne, tarcie ciegna.</w:t>
            </w:r>
          </w:p>
          <w:p w:rsidR="005E5A15" w:rsidRDefault="005E5A15">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p>
          <w:p w:rsidR="005E5A15" w:rsidRDefault="006E61C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Treści realizowane w formie e-learning: nie dotyczy</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 xml:space="preserve">LITERATURA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OBOWIĄZKOWA</w:t>
            </w:r>
          </w:p>
          <w:p w:rsidR="005E5A15" w:rsidRDefault="005E5A15">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795" w:type="dxa"/>
            <w:gridSpan w:val="7"/>
            <w:tcBorders>
              <w:top w:val="single" w:sz="4" w:space="0" w:color="000000"/>
              <w:left w:val="single" w:sz="4" w:space="0" w:color="000000"/>
              <w:bottom w:val="single" w:sz="4" w:space="0" w:color="000000"/>
              <w:right w:val="single" w:sz="4" w:space="0" w:color="000000"/>
            </w:tcBorders>
          </w:tcPr>
          <w:p w:rsidR="005E5A15" w:rsidRDefault="006E61C2" w:rsidP="007247C7">
            <w:pPr>
              <w:numPr>
                <w:ilvl w:val="0"/>
                <w:numId w:val="4"/>
              </w:numPr>
              <w:pBdr>
                <w:top w:val="nil"/>
                <w:left w:val="nil"/>
                <w:bottom w:val="nil"/>
                <w:right w:val="nil"/>
                <w:between w:val="nil"/>
              </w:pBdr>
              <w:spacing w:after="0" w:line="240" w:lineRule="auto"/>
              <w:ind w:left="276" w:hangingChars="139" w:hanging="278"/>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Misiak J.: Mechanika ogólna. Tom 1 – statyka i kinematyka. PWN, Warszawa 2016,</w:t>
            </w:r>
          </w:p>
          <w:p w:rsidR="005E5A15" w:rsidRDefault="006E61C2" w:rsidP="007247C7">
            <w:pPr>
              <w:numPr>
                <w:ilvl w:val="0"/>
                <w:numId w:val="4"/>
              </w:numPr>
              <w:pBdr>
                <w:top w:val="nil"/>
                <w:left w:val="nil"/>
                <w:bottom w:val="nil"/>
                <w:right w:val="nil"/>
                <w:between w:val="nil"/>
              </w:pBdr>
              <w:spacing w:after="0" w:line="240" w:lineRule="auto"/>
              <w:ind w:left="276" w:hangingChars="139" w:hanging="278"/>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Misiak J.: Zadania z mechaniki ogólnej. Część 1 – statyka. PWN, Warszawa 2017,</w:t>
            </w:r>
          </w:p>
          <w:p w:rsidR="005E5A15" w:rsidRDefault="006E61C2" w:rsidP="007247C7">
            <w:pPr>
              <w:numPr>
                <w:ilvl w:val="0"/>
                <w:numId w:val="4"/>
              </w:numPr>
              <w:pBdr>
                <w:top w:val="nil"/>
                <w:left w:val="nil"/>
                <w:bottom w:val="nil"/>
                <w:right w:val="nil"/>
                <w:between w:val="nil"/>
              </w:pBdr>
              <w:spacing w:after="0" w:line="240" w:lineRule="auto"/>
              <w:ind w:left="276" w:hangingChars="139" w:hanging="278"/>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Banasiak M., Grossman K., Trombski M.: Zbiór zadań z wytrzymałości materiałów. PWN, Warszawa 2020</w:t>
            </w:r>
            <w:r w:rsidR="007247C7">
              <w:rPr>
                <w:rFonts w:ascii="Arial Narrow" w:eastAsia="Arial Narrow" w:hAnsi="Arial Narrow" w:cs="Arial Narrow"/>
                <w:color w:val="000000"/>
                <w:sz w:val="20"/>
                <w:szCs w:val="20"/>
              </w:rPr>
              <w:t>,</w:t>
            </w:r>
          </w:p>
        </w:tc>
      </w:tr>
      <w:tr w:rsidR="005E5A15" w:rsidRPr="00B93E9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 xml:space="preserve">LITERATURA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UZUPEŁNIAJĄCA</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(w tym min. 2 pozycje       w języku angielskim; publikacje książkowe lub artykuły)</w:t>
            </w:r>
          </w:p>
        </w:tc>
        <w:tc>
          <w:tcPr>
            <w:tcW w:w="7795" w:type="dxa"/>
            <w:gridSpan w:val="7"/>
            <w:tcBorders>
              <w:top w:val="single" w:sz="4" w:space="0" w:color="000000"/>
              <w:left w:val="single" w:sz="4" w:space="0" w:color="000000"/>
              <w:bottom w:val="single" w:sz="4" w:space="0" w:color="000000"/>
              <w:right w:val="single" w:sz="4" w:space="0" w:color="000000"/>
            </w:tcBorders>
          </w:tcPr>
          <w:p w:rsidR="005E5A15" w:rsidRDefault="006E61C2" w:rsidP="007247C7">
            <w:pPr>
              <w:numPr>
                <w:ilvl w:val="0"/>
                <w:numId w:val="3"/>
              </w:numPr>
              <w:pBdr>
                <w:top w:val="nil"/>
                <w:left w:val="nil"/>
                <w:bottom w:val="nil"/>
                <w:right w:val="nil"/>
                <w:between w:val="nil"/>
              </w:pBdr>
              <w:shd w:val="clear" w:color="auto" w:fill="FFFFFF"/>
              <w:spacing w:after="0" w:line="240" w:lineRule="auto"/>
              <w:ind w:left="276" w:hangingChars="139" w:hanging="27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Niezgodziński T., Niezgodziński E.: Zadania z wytrzymałości materiałów. WNT, Warszawa 2020,</w:t>
            </w:r>
          </w:p>
          <w:p w:rsidR="005E5A15" w:rsidRPr="006E61C2" w:rsidRDefault="006E61C2" w:rsidP="007247C7">
            <w:pPr>
              <w:numPr>
                <w:ilvl w:val="0"/>
                <w:numId w:val="3"/>
              </w:numPr>
              <w:pBdr>
                <w:top w:val="nil"/>
                <w:left w:val="nil"/>
                <w:bottom w:val="nil"/>
                <w:right w:val="nil"/>
                <w:between w:val="nil"/>
              </w:pBdr>
              <w:shd w:val="clear" w:color="auto" w:fill="FFFFFF"/>
              <w:spacing w:after="0" w:line="240" w:lineRule="auto"/>
              <w:ind w:left="276" w:hangingChars="139" w:hanging="278"/>
              <w:rPr>
                <w:rFonts w:ascii="Arial Narrow" w:eastAsia="Arial Narrow" w:hAnsi="Arial Narrow" w:cs="Arial Narrow"/>
                <w:color w:val="000000"/>
                <w:sz w:val="20"/>
                <w:szCs w:val="20"/>
                <w:lang w:val="en-US"/>
              </w:rPr>
            </w:pPr>
            <w:r w:rsidRPr="006E61C2">
              <w:rPr>
                <w:rFonts w:ascii="Arial Narrow" w:eastAsia="Arial Narrow" w:hAnsi="Arial Narrow" w:cs="Arial Narrow"/>
                <w:color w:val="000000"/>
                <w:sz w:val="20"/>
                <w:szCs w:val="20"/>
                <w:lang w:val="en-US"/>
              </w:rPr>
              <w:t>Mechanical Engineering Design 10th ed. - R.G. Budynas J.K. Nisbett,</w:t>
            </w:r>
          </w:p>
          <w:p w:rsidR="005E5A15" w:rsidRPr="006E61C2" w:rsidRDefault="006E61C2" w:rsidP="007247C7">
            <w:pPr>
              <w:numPr>
                <w:ilvl w:val="0"/>
                <w:numId w:val="3"/>
              </w:numPr>
              <w:pBdr>
                <w:top w:val="nil"/>
                <w:left w:val="nil"/>
                <w:bottom w:val="nil"/>
                <w:right w:val="nil"/>
                <w:between w:val="nil"/>
              </w:pBdr>
              <w:shd w:val="clear" w:color="auto" w:fill="FFFFFF"/>
              <w:spacing w:after="0" w:line="240" w:lineRule="auto"/>
              <w:ind w:left="276" w:hangingChars="139" w:hanging="278"/>
              <w:rPr>
                <w:rFonts w:ascii="Arial Narrow" w:eastAsia="Arial Narrow" w:hAnsi="Arial Narrow" w:cs="Arial Narrow"/>
                <w:color w:val="000000"/>
                <w:sz w:val="20"/>
                <w:szCs w:val="20"/>
                <w:lang w:val="en-US"/>
              </w:rPr>
            </w:pPr>
            <w:r w:rsidRPr="006E61C2">
              <w:rPr>
                <w:rFonts w:ascii="Arial Narrow" w:eastAsia="Arial Narrow" w:hAnsi="Arial Narrow" w:cs="Arial Narrow"/>
                <w:color w:val="000000"/>
                <w:sz w:val="20"/>
                <w:szCs w:val="20"/>
                <w:lang w:val="en-US"/>
              </w:rPr>
              <w:t>Mechanics of Materials 3rd ed. - T. Philpot.</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rsidP="007247C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PUBLIKACJE NAUKOWE OSÓB PROWADZĄCYCH ZAJĘCIA ZWIĄZANE            Z TEMATYKĄ MODUŁU</w:t>
            </w:r>
          </w:p>
        </w:tc>
        <w:tc>
          <w:tcPr>
            <w:tcW w:w="7795" w:type="dxa"/>
            <w:gridSpan w:val="7"/>
            <w:tcBorders>
              <w:top w:val="single" w:sz="4" w:space="0" w:color="000000"/>
              <w:left w:val="single" w:sz="4" w:space="0" w:color="000000"/>
              <w:bottom w:val="single" w:sz="4" w:space="0" w:color="000000"/>
              <w:right w:val="single" w:sz="4" w:space="0" w:color="000000"/>
            </w:tcBorders>
          </w:tcPr>
          <w:p w:rsidR="005E5A15" w:rsidRPr="006E61C2"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lang w:val="en-US"/>
              </w:rPr>
            </w:pPr>
            <w:r w:rsidRPr="006E61C2">
              <w:rPr>
                <w:rFonts w:ascii="Arial Narrow" w:eastAsia="Arial Narrow" w:hAnsi="Arial Narrow" w:cs="Arial Narrow"/>
                <w:color w:val="000000"/>
                <w:sz w:val="20"/>
                <w:szCs w:val="20"/>
                <w:lang w:val="en-US"/>
              </w:rPr>
              <w:t xml:space="preserve">1. Sitarz M., Sładkowski A., Bizoń K., Chruzik K., Designing of railway wheels. </w:t>
            </w:r>
            <w:r w:rsidRPr="007247C7">
              <w:rPr>
                <w:rFonts w:ascii="Arial Narrow" w:eastAsia="Arial Narrow" w:hAnsi="Arial Narrow" w:cs="Arial Narrow"/>
                <w:color w:val="000000"/>
                <w:sz w:val="20"/>
                <w:szCs w:val="20"/>
                <w:lang w:val="en-CA"/>
              </w:rPr>
              <w:t xml:space="preserve">Part 1: finite element method, Proc. Inst. </w:t>
            </w:r>
            <w:r w:rsidRPr="006E61C2">
              <w:rPr>
                <w:rFonts w:ascii="Arial Narrow" w:eastAsia="Arial Narrow" w:hAnsi="Arial Narrow" w:cs="Arial Narrow"/>
                <w:color w:val="000000"/>
                <w:sz w:val="20"/>
                <w:szCs w:val="20"/>
                <w:lang w:val="en-US"/>
              </w:rPr>
              <w:t>Mech. Eng., F J. Rail Rapid Transit 2005 vol. 219 no. 2, s. 91-110, p-ISSN 0954-4097, e-ISSN 2041-3017. IF 2005 0.222</w:t>
            </w:r>
          </w:p>
          <w:p w:rsidR="005E5A15" w:rsidRPr="006E61C2"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lang w:val="en-US"/>
              </w:rPr>
            </w:pPr>
          </w:p>
          <w:p w:rsidR="005E5A15" w:rsidRPr="006E61C2"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lang w:val="en-US"/>
              </w:rPr>
            </w:pPr>
            <w:r w:rsidRPr="006E61C2">
              <w:rPr>
                <w:rFonts w:ascii="Arial Narrow" w:eastAsia="Arial Narrow" w:hAnsi="Arial Narrow" w:cs="Arial Narrow"/>
                <w:color w:val="000000"/>
                <w:sz w:val="20"/>
                <w:szCs w:val="20"/>
                <w:lang w:val="en-US"/>
              </w:rPr>
              <w:t xml:space="preserve">2. Sitarz M., Sładkowski A., Bizoń K., Chruzik K., Designing of railway wheels. </w:t>
            </w:r>
            <w:r w:rsidRPr="007247C7">
              <w:rPr>
                <w:rFonts w:ascii="Arial Narrow" w:eastAsia="Arial Narrow" w:hAnsi="Arial Narrow" w:cs="Arial Narrow"/>
                <w:color w:val="000000"/>
                <w:sz w:val="20"/>
                <w:szCs w:val="20"/>
                <w:lang w:val="en-US"/>
              </w:rPr>
              <w:t xml:space="preserve">Part 2: comparison of numerical analysis and experimental research, Proc. Inst. </w:t>
            </w:r>
            <w:r w:rsidRPr="006E61C2">
              <w:rPr>
                <w:rFonts w:ascii="Arial Narrow" w:eastAsia="Arial Narrow" w:hAnsi="Arial Narrow" w:cs="Arial Narrow"/>
                <w:color w:val="000000"/>
                <w:sz w:val="20"/>
                <w:szCs w:val="20"/>
                <w:lang w:val="en-US"/>
              </w:rPr>
              <w:t>Mech. Eng., F J. Rail Rapid Transit 2005 vol. 219 no. 2, s. 111-120, p-ISSN 0954-4097, e-ISSN 2041-3017. IF 2005 0.222</w:t>
            </w:r>
          </w:p>
          <w:p w:rsidR="005E5A15" w:rsidRPr="006E61C2"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lang w:val="en-US"/>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sidRPr="006E61C2">
              <w:rPr>
                <w:rFonts w:ascii="Arial Narrow" w:eastAsia="Arial Narrow" w:hAnsi="Arial Narrow" w:cs="Arial Narrow"/>
                <w:color w:val="000000"/>
                <w:sz w:val="20"/>
                <w:szCs w:val="20"/>
                <w:lang w:val="en-US"/>
              </w:rPr>
              <w:t xml:space="preserve">3. A. Sładkowski, K. Bizoń, The use of semi-automatic technique of finite elements mesh generation for solutions of some railway transport problems, Mechanika, [Kauno Technologijos Universitetas] 2017 vol. 23 nr 2, s. 190-196, bibliogr. </w:t>
            </w:r>
            <w:r>
              <w:rPr>
                <w:rFonts w:ascii="Arial Narrow" w:eastAsia="Arial Narrow" w:hAnsi="Arial Narrow" w:cs="Arial Narrow"/>
                <w:color w:val="000000"/>
                <w:sz w:val="20"/>
                <w:szCs w:val="20"/>
              </w:rPr>
              <w:t>13 poz., p-ISSN 1392-1207, e-ISSN 2029-6983. IF 2014 2015 0.292</w:t>
            </w: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 Sitarz M., Bizoń K., Obliczenia numeryczne kolejowych zestawów kołowych z wykorzystaniem metody elementów skończonych, Zesz. Nauk. PŚl., Transp. 2002 z. 44, s. 59-66, bibliogr. 7 poz. ISSN: 0209-3324.</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5. Bizoń K., Wojdyła T., Wpływ parametrów konstrukcyjnych pojazdu szynowego na dynamikę systemu pojazd – tor, Zesz. Nauk. Inst. Pojaz. PWarsz. 2006 z. 2(61), s. 5-12, bibliogr. 12 poz., p-ISSN 1642-347X.</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Pr="006E61C2"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lang w:val="en-US"/>
              </w:rPr>
            </w:pPr>
            <w:r>
              <w:rPr>
                <w:rFonts w:ascii="Arial Narrow" w:eastAsia="Arial Narrow" w:hAnsi="Arial Narrow" w:cs="Arial Narrow"/>
                <w:color w:val="000000"/>
                <w:sz w:val="20"/>
                <w:szCs w:val="20"/>
              </w:rPr>
              <w:t xml:space="preserve">6. Żurek Z. H., Rockstroh B., Bizoń K., Badania dodatkowe w procesie odbioru zestawów kołowych w transporcie szynowym, Prz. </w:t>
            </w:r>
            <w:r w:rsidRPr="007247C7">
              <w:rPr>
                <w:rFonts w:ascii="Arial Narrow" w:eastAsia="Arial Narrow" w:hAnsi="Arial Narrow" w:cs="Arial Narrow"/>
                <w:color w:val="000000"/>
                <w:sz w:val="20"/>
                <w:szCs w:val="20"/>
                <w:lang w:val="en-CA"/>
              </w:rPr>
              <w:t xml:space="preserve">Komun. </w:t>
            </w:r>
            <w:r w:rsidRPr="006E61C2">
              <w:rPr>
                <w:rFonts w:ascii="Arial Narrow" w:eastAsia="Arial Narrow" w:hAnsi="Arial Narrow" w:cs="Arial Narrow"/>
                <w:color w:val="000000"/>
                <w:sz w:val="20"/>
                <w:szCs w:val="20"/>
                <w:lang w:val="en-US"/>
              </w:rPr>
              <w:t>2007 R. 62 nr 10, s. 36-40, bibliogr. 5 poz., p-ISSN 0033-2232.</w:t>
            </w:r>
          </w:p>
          <w:p w:rsidR="005E5A15" w:rsidRPr="006E61C2"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lang w:val="en-US"/>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sidRPr="006E61C2">
              <w:rPr>
                <w:rFonts w:ascii="Arial Narrow" w:eastAsia="Arial Narrow" w:hAnsi="Arial Narrow" w:cs="Arial Narrow"/>
                <w:color w:val="000000"/>
                <w:sz w:val="20"/>
                <w:szCs w:val="20"/>
                <w:lang w:val="en-US"/>
              </w:rPr>
              <w:t xml:space="preserve">7. Żurek Z. H., Bizoń K., Rockstroh B., Supplementary magnetic tests for railway wheel sets, Probl. </w:t>
            </w:r>
            <w:r>
              <w:rPr>
                <w:rFonts w:ascii="Arial Narrow" w:eastAsia="Arial Narrow" w:hAnsi="Arial Narrow" w:cs="Arial Narrow"/>
                <w:color w:val="000000"/>
                <w:sz w:val="20"/>
                <w:szCs w:val="20"/>
              </w:rPr>
              <w:t>Transp. 2008 t. 3 z. 1, s. 5-10, bibliogr. 5 poz., p-ISSN 1896-0596.</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 Bizoń K., Żurek H. Z., Badania wytrzymałości zmęczeniowej stali stosowanej na zestawy kołowe na podstawie jej parametrów magnetycznych, Czas. Tech., M 2011 R. 108 z. 4-M, s. 3-10, bibliogr. 3 poz., p-ISSN 1897-6328.</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 Bizoń K.: Diagnostyka magnetyczna zmian własności mechanicznych materiału koła napędnego lokomotywy EU07, Model. Inż. 2011 t. 11 nr 42, s. 75-82, bibliogr. 5 poz., p-ISSN 1896-771X.</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 Żurek Z. H., Bizoń K., Szudyga M. Ocena stanu technicznego kap czół uzwojeń wirników generatorów na podstawie pomiarów magnetycznych niestabilności austenitu stali g18h18, Zesz. Probl. Masz. Elekt. 2011 nr 92, s. 51-59, bibliogr. 3 poz., e-ISSN 0239-3646.</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 Bizoń K.: Diagnostyka kół napędnych lokomotywy EU07 z wykorzystaniem metod magnetycznych, Zesz. Nauk. PŚl., Transp. 2013 z. 79, s. 5-12, bibliogr. 6 poz., p-ISSN 0209-3324.</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12. Pilch Z., Kowol P., Bizoń K., Sochacki P.: Wpływ braku współosiowości części czynnej i biernej sprzęgła magnetycznego na obciążenia wału i łożyskowania, Model. Inż. 2013 t. 18 nr 49, s. 52-57, bibliogr. 5 poz., p-ISSN 1896-771X.</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13. Bizoń K.: Zastosowanie metod magnetycznych do oceny stopnia degradacji zmęczeniowej staliwa LII500 na przykładzie kół napędnych lokomotywy EU07, Pojazdy Szyn. 2013 nr 3, s. 42-47, bibliogr. 8 poz., p-ISSN 0138-0370.</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14. Bizoń K.: Diagnostyka kół napędnych lokomotywy EU07 z wykorzystaniem metod magnetycznych, Zeszyty Naukowe Politechniki Śląskiej, Transport z. 79, Wydawnictwo Politechniki Śląskiej, Gliwice 2013, strony 5-12, ISSN 0209-3324</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15. Bizoń K.: Diagnostyka magnetyczna stref degradacji zmęczeniowej materiału koła napędnego lokomotywy EU07, Logistyka 2014 nr 6, dysk optyczny (CD-ROM) s. 2008-2014, bibliogr. 5 poz., Logistyka - nauka. Artykuły recenzowane [Dokument elektroniczny], CD-ROM nr 3, p-ISSN 1231-5478.</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sidRPr="006E61C2">
              <w:rPr>
                <w:rFonts w:ascii="Arial Narrow" w:eastAsia="Arial Narrow" w:hAnsi="Arial Narrow" w:cs="Arial Narrow"/>
                <w:color w:val="000000"/>
                <w:sz w:val="20"/>
                <w:szCs w:val="20"/>
                <w:lang w:val="en-US"/>
              </w:rPr>
              <w:t xml:space="preserve">16. Sitarz Marek., Sładkowski Aalekszander., Bizoń Krzysztof, Chruzik Katarzyna.: Design and investigation of railway wheelset, Railway wheelsets. </w:t>
            </w:r>
            <w:r>
              <w:rPr>
                <w:rFonts w:ascii="Arial Narrow" w:eastAsia="Arial Narrow" w:hAnsi="Arial Narrow" w:cs="Arial Narrow"/>
                <w:color w:val="000000"/>
                <w:sz w:val="20"/>
                <w:szCs w:val="20"/>
              </w:rPr>
              <w:t>Ed. Marek Sitarz. Gliwice: Wydaw. Politechniki Śląskiej, 2003, s. 21-59, bibliogr. 130 poz., Monograph; Silesian University of Technology nr 59, rozdział 2, strony 21-59. (współautor rozdziału).</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17. Jerzy Margielewicz, Krzysztof Bizoń, Damian Gąska Numeryczne przetwarzanie sygnałów w badaniach doświadczalnych maszyn roboczych, Komisja Transportu. Polska Akademia Nauk. Oddział w Katowicach, 2015, 180 s., bibliogr., Monografia; Komisja Transportu. Polska Akademia Nauk. Oddział w Katowicach (współautor).</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p w:rsidR="005E5A15" w:rsidRDefault="006E61C2"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r w:rsidRPr="007247C7">
              <w:rPr>
                <w:rFonts w:ascii="Arial Narrow" w:eastAsia="Arial Narrow" w:hAnsi="Arial Narrow" w:cs="Arial Narrow"/>
                <w:color w:val="000000"/>
                <w:sz w:val="20"/>
                <w:szCs w:val="20"/>
              </w:rPr>
              <w:t xml:space="preserve">18. A. Sładkowski, K. Bizoń, Aspects of rail infrastructure design, Sustainable rail transport. </w:t>
            </w:r>
            <w:r w:rsidRPr="006E61C2">
              <w:rPr>
                <w:rFonts w:ascii="Arial Narrow" w:eastAsia="Arial Narrow" w:hAnsi="Arial Narrow" w:cs="Arial Narrow"/>
                <w:color w:val="000000"/>
                <w:sz w:val="20"/>
                <w:szCs w:val="20"/>
                <w:lang w:val="en-US"/>
              </w:rPr>
              <w:t xml:space="preserve">Proceedings of RailNewcastle Talks 2016. Ed. Marin Marinov. Cham: Springer, 2018, s. 113-145, bibliogr. </w:t>
            </w:r>
            <w:r>
              <w:rPr>
                <w:rFonts w:ascii="Arial Narrow" w:eastAsia="Arial Narrow" w:hAnsi="Arial Narrow" w:cs="Arial Narrow"/>
                <w:color w:val="000000"/>
                <w:sz w:val="20"/>
                <w:szCs w:val="20"/>
              </w:rPr>
              <w:t>12 poz.</w:t>
            </w:r>
          </w:p>
          <w:p w:rsidR="005E5A15" w:rsidRDefault="005E5A15" w:rsidP="007247C7">
            <w:pPr>
              <w:pBdr>
                <w:top w:val="nil"/>
                <w:left w:val="nil"/>
                <w:bottom w:val="nil"/>
                <w:right w:val="nil"/>
                <w:between w:val="nil"/>
              </w:pBdr>
              <w:shd w:val="clear" w:color="auto" w:fill="FFFFFF"/>
              <w:spacing w:after="0" w:line="240" w:lineRule="auto"/>
              <w:ind w:left="0" w:hanging="2"/>
              <w:rPr>
                <w:rFonts w:ascii="Arial Narrow" w:eastAsia="Arial Narrow" w:hAnsi="Arial Narrow" w:cs="Arial Narrow"/>
                <w:color w:val="000000"/>
                <w:sz w:val="20"/>
                <w:szCs w:val="20"/>
              </w:rPr>
            </w:pP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lastRenderedPageBreak/>
              <w:t>METODY NAUCZANIA</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(z podziałem na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6"/>
                <w:szCs w:val="16"/>
              </w:rPr>
              <w:t>zajęcia w formie bezpośredniej i              e-learning)</w:t>
            </w:r>
          </w:p>
        </w:tc>
        <w:tc>
          <w:tcPr>
            <w:tcW w:w="7795" w:type="dxa"/>
            <w:gridSpan w:val="7"/>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 formie bezpośredniej:</w:t>
            </w:r>
          </w:p>
          <w:p w:rsidR="005E5A15" w:rsidRDefault="006E61C2" w:rsidP="007247C7">
            <w:pPr>
              <w:numPr>
                <w:ilvl w:val="0"/>
                <w:numId w:val="2"/>
              </w:numPr>
              <w:pBdr>
                <w:top w:val="nil"/>
                <w:left w:val="nil"/>
                <w:bottom w:val="nil"/>
                <w:right w:val="nil"/>
                <w:between w:val="nil"/>
              </w:pBdr>
              <w:spacing w:after="0"/>
              <w:ind w:left="276" w:hangingChars="139" w:hanging="278"/>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Prezentacje z wykorzystaniem rzutnika multimedialnego,</w:t>
            </w:r>
          </w:p>
          <w:p w:rsidR="005E5A15" w:rsidRDefault="006E61C2" w:rsidP="007247C7">
            <w:pPr>
              <w:numPr>
                <w:ilvl w:val="0"/>
                <w:numId w:val="2"/>
              </w:numPr>
              <w:pBdr>
                <w:top w:val="nil"/>
                <w:left w:val="nil"/>
                <w:bottom w:val="nil"/>
                <w:right w:val="nil"/>
                <w:between w:val="nil"/>
              </w:pBdr>
              <w:spacing w:after="0"/>
              <w:ind w:left="276" w:hangingChars="139" w:hanging="278"/>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Ćwiczenia tablicowe.</w:t>
            </w:r>
          </w:p>
          <w:p w:rsidR="005E5A15" w:rsidRDefault="005E5A15">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p>
          <w:p w:rsidR="005E5A15" w:rsidRDefault="006E61C2">
            <w:pPr>
              <w:pBdr>
                <w:top w:val="nil"/>
                <w:left w:val="nil"/>
                <w:bottom w:val="nil"/>
                <w:right w:val="nil"/>
                <w:between w:val="nil"/>
              </w:pBdr>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 formie e-learning: nie dotyczy</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POMOCE NAUKOWE</w:t>
            </w:r>
          </w:p>
        </w:tc>
        <w:tc>
          <w:tcPr>
            <w:tcW w:w="7795" w:type="dxa"/>
            <w:gridSpan w:val="7"/>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materiały udostępniane przez prowadzącego na platformie zdalnej edukacji</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PROJEKT</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(o ile jest realizowany w ramach modułu zajęć)</w:t>
            </w:r>
          </w:p>
        </w:tc>
        <w:tc>
          <w:tcPr>
            <w:tcW w:w="7795" w:type="dxa"/>
            <w:gridSpan w:val="7"/>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jc w:val="both"/>
              <w:rPr>
                <w:rFonts w:ascii="Arial Narrow" w:eastAsia="Arial Narrow" w:hAnsi="Arial Narrow" w:cs="Arial Narrow"/>
                <w:color w:val="FF0000"/>
                <w:sz w:val="20"/>
                <w:szCs w:val="20"/>
              </w:rPr>
            </w:pPr>
            <w:r>
              <w:rPr>
                <w:rFonts w:ascii="Arial Narrow" w:eastAsia="Arial Narrow" w:hAnsi="Arial Narrow" w:cs="Arial Narrow"/>
                <w:color w:val="000000"/>
                <w:sz w:val="20"/>
                <w:szCs w:val="20"/>
              </w:rPr>
              <w:t>Nie dotyczy</w:t>
            </w:r>
          </w:p>
        </w:tc>
      </w:tr>
      <w:tr w:rsidR="005E5A15">
        <w:trPr>
          <w:trHeight w:val="288"/>
        </w:trPr>
        <w:tc>
          <w:tcPr>
            <w:tcW w:w="1629" w:type="dxa"/>
            <w:tcBorders>
              <w:top w:val="single" w:sz="4" w:space="0" w:color="000000"/>
              <w:left w:val="single" w:sz="4" w:space="0" w:color="000000"/>
              <w:bottom w:val="single" w:sz="4" w:space="0" w:color="000000"/>
              <w:right w:val="single" w:sz="4" w:space="0" w:color="000000"/>
            </w:tcBorders>
          </w:tcPr>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FORMA I WARUNKI ZALICZENIA</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(z podziałem na </w:t>
            </w:r>
          </w:p>
          <w:p w:rsidR="005E5A15" w:rsidRDefault="006E61C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6"/>
                <w:szCs w:val="16"/>
              </w:rPr>
              <w:t>zajęcia w formie bezpośredniej i                 e-learning)</w:t>
            </w:r>
          </w:p>
        </w:tc>
        <w:tc>
          <w:tcPr>
            <w:tcW w:w="7795" w:type="dxa"/>
            <w:gridSpan w:val="7"/>
            <w:tcBorders>
              <w:top w:val="single" w:sz="4" w:space="0" w:color="000000"/>
              <w:left w:val="single" w:sz="4" w:space="0" w:color="000000"/>
              <w:bottom w:val="single" w:sz="4" w:space="0" w:color="000000"/>
              <w:right w:val="single" w:sz="4" w:space="0" w:color="000000"/>
            </w:tcBorders>
          </w:tcPr>
          <w:p w:rsidR="005E5A15" w:rsidRDefault="006E61C2" w:rsidP="007247C7">
            <w:pPr>
              <w:numPr>
                <w:ilvl w:val="0"/>
                <w:numId w:val="1"/>
              </w:numPr>
              <w:pBdr>
                <w:top w:val="nil"/>
                <w:left w:val="nil"/>
                <w:bottom w:val="nil"/>
                <w:right w:val="nil"/>
                <w:between w:val="nil"/>
              </w:pBdr>
              <w:spacing w:after="0" w:line="240" w:lineRule="auto"/>
              <w:ind w:left="276" w:hangingChars="139" w:hanging="278"/>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Uzyskanie pozytywnej oceny z zaliczenia pisemnego, uzyskanie pozytywnej oceny z egzaminu </w:t>
            </w:r>
            <w:r>
              <w:rPr>
                <w:rFonts w:ascii="Arial Narrow" w:eastAsia="Arial Narrow" w:hAnsi="Arial Narrow" w:cs="Arial Narrow"/>
                <w:color w:val="000000"/>
                <w:sz w:val="20"/>
                <w:szCs w:val="20"/>
              </w:rPr>
              <w:br/>
              <w:t>w formie testu,</w:t>
            </w:r>
          </w:p>
          <w:p w:rsidR="005E5A15" w:rsidRDefault="006E61C2" w:rsidP="007247C7">
            <w:pPr>
              <w:numPr>
                <w:ilvl w:val="0"/>
                <w:numId w:val="1"/>
              </w:numPr>
              <w:pBdr>
                <w:top w:val="nil"/>
                <w:left w:val="nil"/>
                <w:bottom w:val="nil"/>
                <w:right w:val="nil"/>
                <w:between w:val="nil"/>
              </w:pBdr>
              <w:spacing w:after="0" w:line="240" w:lineRule="auto"/>
              <w:ind w:left="276" w:hangingChars="139" w:hanging="278"/>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Warunkiem uzyskania zaliczenia jest zdobycie pozytywnej oceny ze wszystkich form zaliczenia przewidzianych w programie zajęć z uwzględnieniem kryteriów ilościowych oceniania określonych </w:t>
            </w:r>
            <w:r>
              <w:rPr>
                <w:rFonts w:ascii="Arial Narrow" w:eastAsia="Arial Narrow" w:hAnsi="Arial Narrow" w:cs="Arial Narrow"/>
                <w:color w:val="000000"/>
                <w:sz w:val="20"/>
                <w:szCs w:val="20"/>
              </w:rPr>
              <w:br/>
              <w:t>w Ramowym Systemie Ocen Studentów w Akademii WSB.</w:t>
            </w:r>
          </w:p>
        </w:tc>
      </w:tr>
    </w:tbl>
    <w:p w:rsidR="005E5A15" w:rsidRDefault="006E61C2">
      <w:pPr>
        <w:pBdr>
          <w:top w:val="nil"/>
          <w:left w:val="nil"/>
          <w:bottom w:val="nil"/>
          <w:right w:val="nil"/>
          <w:between w:val="nil"/>
        </w:pBdr>
        <w:spacing w:after="0" w:line="240" w:lineRule="auto"/>
        <w:ind w:left="0" w:hanging="2"/>
        <w:rPr>
          <w:color w:val="000000"/>
          <w:sz w:val="20"/>
          <w:szCs w:val="20"/>
        </w:rPr>
      </w:pPr>
      <w:r>
        <w:rPr>
          <w:i/>
          <w:color w:val="000000"/>
          <w:sz w:val="20"/>
          <w:szCs w:val="20"/>
        </w:rPr>
        <w:t>* W-wykład, ćw- ćwiczenia, lab- laboratorium, pro- projekt, e- e-learning</w:t>
      </w:r>
    </w:p>
    <w:p w:rsidR="005E5A15" w:rsidRDefault="005E5A15">
      <w:pPr>
        <w:pBdr>
          <w:top w:val="nil"/>
          <w:left w:val="nil"/>
          <w:bottom w:val="nil"/>
          <w:right w:val="nil"/>
          <w:between w:val="nil"/>
        </w:pBdr>
        <w:ind w:left="0" w:hanging="2"/>
        <w:rPr>
          <w:color w:val="000000"/>
        </w:rPr>
      </w:pPr>
    </w:p>
    <w:sectPr w:rsidR="005E5A1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63F"/>
    <w:multiLevelType w:val="multilevel"/>
    <w:tmpl w:val="382C4F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A47CAA"/>
    <w:multiLevelType w:val="multilevel"/>
    <w:tmpl w:val="A6708E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3C003BC"/>
    <w:multiLevelType w:val="multilevel"/>
    <w:tmpl w:val="F168AC14"/>
    <w:lvl w:ilvl="0">
      <w:start w:val="19"/>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6FE471F"/>
    <w:multiLevelType w:val="multilevel"/>
    <w:tmpl w:val="53B4B03A"/>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4" w15:restartNumberingAfterBreak="0">
    <w:nsid w:val="4C691365"/>
    <w:multiLevelType w:val="multilevel"/>
    <w:tmpl w:val="88CECE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A6C4CA8"/>
    <w:multiLevelType w:val="multilevel"/>
    <w:tmpl w:val="3ED6EFDE"/>
    <w:lvl w:ilvl="0">
      <w:start w:val="1"/>
      <w:numFmt w:val="bullet"/>
      <w:lvlText w:val="●"/>
      <w:lvlJc w:val="left"/>
      <w:pPr>
        <w:ind w:left="877" w:hanging="360"/>
      </w:pPr>
      <w:rPr>
        <w:rFonts w:ascii="Noto Sans Symbols" w:eastAsia="Noto Sans Symbols" w:hAnsi="Noto Sans Symbols" w:cs="Noto Sans Symbols"/>
        <w:vertAlign w:val="baseline"/>
      </w:rPr>
    </w:lvl>
    <w:lvl w:ilvl="1">
      <w:start w:val="1"/>
      <w:numFmt w:val="bullet"/>
      <w:lvlText w:val="o"/>
      <w:lvlJc w:val="left"/>
      <w:pPr>
        <w:ind w:left="1597" w:hanging="360"/>
      </w:pPr>
      <w:rPr>
        <w:rFonts w:ascii="Courier New" w:eastAsia="Courier New" w:hAnsi="Courier New" w:cs="Courier New"/>
        <w:vertAlign w:val="baseline"/>
      </w:rPr>
    </w:lvl>
    <w:lvl w:ilvl="2">
      <w:start w:val="1"/>
      <w:numFmt w:val="bullet"/>
      <w:lvlText w:val="▪"/>
      <w:lvlJc w:val="left"/>
      <w:pPr>
        <w:ind w:left="2317" w:hanging="360"/>
      </w:pPr>
      <w:rPr>
        <w:rFonts w:ascii="Noto Sans Symbols" w:eastAsia="Noto Sans Symbols" w:hAnsi="Noto Sans Symbols" w:cs="Noto Sans Symbols"/>
        <w:vertAlign w:val="baseline"/>
      </w:rPr>
    </w:lvl>
    <w:lvl w:ilvl="3">
      <w:start w:val="1"/>
      <w:numFmt w:val="bullet"/>
      <w:lvlText w:val="●"/>
      <w:lvlJc w:val="left"/>
      <w:pPr>
        <w:ind w:left="3037" w:hanging="360"/>
      </w:pPr>
      <w:rPr>
        <w:rFonts w:ascii="Noto Sans Symbols" w:eastAsia="Noto Sans Symbols" w:hAnsi="Noto Sans Symbols" w:cs="Noto Sans Symbols"/>
        <w:vertAlign w:val="baseline"/>
      </w:rPr>
    </w:lvl>
    <w:lvl w:ilvl="4">
      <w:start w:val="1"/>
      <w:numFmt w:val="bullet"/>
      <w:lvlText w:val="o"/>
      <w:lvlJc w:val="left"/>
      <w:pPr>
        <w:ind w:left="3757" w:hanging="360"/>
      </w:pPr>
      <w:rPr>
        <w:rFonts w:ascii="Courier New" w:eastAsia="Courier New" w:hAnsi="Courier New" w:cs="Courier New"/>
        <w:vertAlign w:val="baseline"/>
      </w:rPr>
    </w:lvl>
    <w:lvl w:ilvl="5">
      <w:start w:val="1"/>
      <w:numFmt w:val="bullet"/>
      <w:lvlText w:val="▪"/>
      <w:lvlJc w:val="left"/>
      <w:pPr>
        <w:ind w:left="4477" w:hanging="360"/>
      </w:pPr>
      <w:rPr>
        <w:rFonts w:ascii="Noto Sans Symbols" w:eastAsia="Noto Sans Symbols" w:hAnsi="Noto Sans Symbols" w:cs="Noto Sans Symbols"/>
        <w:vertAlign w:val="baseline"/>
      </w:rPr>
    </w:lvl>
    <w:lvl w:ilvl="6">
      <w:start w:val="1"/>
      <w:numFmt w:val="bullet"/>
      <w:lvlText w:val="●"/>
      <w:lvlJc w:val="left"/>
      <w:pPr>
        <w:ind w:left="5197" w:hanging="360"/>
      </w:pPr>
      <w:rPr>
        <w:rFonts w:ascii="Noto Sans Symbols" w:eastAsia="Noto Sans Symbols" w:hAnsi="Noto Sans Symbols" w:cs="Noto Sans Symbols"/>
        <w:vertAlign w:val="baseline"/>
      </w:rPr>
    </w:lvl>
    <w:lvl w:ilvl="7">
      <w:start w:val="1"/>
      <w:numFmt w:val="bullet"/>
      <w:lvlText w:val="o"/>
      <w:lvlJc w:val="left"/>
      <w:pPr>
        <w:ind w:left="5917" w:hanging="360"/>
      </w:pPr>
      <w:rPr>
        <w:rFonts w:ascii="Courier New" w:eastAsia="Courier New" w:hAnsi="Courier New" w:cs="Courier New"/>
        <w:vertAlign w:val="baseline"/>
      </w:rPr>
    </w:lvl>
    <w:lvl w:ilvl="8">
      <w:start w:val="1"/>
      <w:numFmt w:val="bullet"/>
      <w:lvlText w:val="▪"/>
      <w:lvlJc w:val="left"/>
      <w:pPr>
        <w:ind w:left="6637"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A15"/>
    <w:rsid w:val="00191BBC"/>
    <w:rsid w:val="001A08FA"/>
    <w:rsid w:val="005E5A15"/>
    <w:rsid w:val="006E61C2"/>
    <w:rsid w:val="007247C7"/>
    <w:rsid w:val="008D61AA"/>
    <w:rsid w:val="009F4482"/>
    <w:rsid w:val="00B93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E3E8"/>
  <w15:docId w15:val="{679FF010-6B52-40E2-A7DF-1CE6315A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pPr>
      <w:ind w:left="720"/>
      <w:contextualSpacing/>
    </w:pPr>
  </w:style>
  <w:style w:type="paragraph" w:styleId="Stopka">
    <w:name w:val="footer"/>
    <w:basedOn w:val="Normalny"/>
    <w:qFormat/>
    <w:pPr>
      <w:spacing w:after="0" w:line="240" w:lineRule="auto"/>
    </w:pPr>
    <w:rPr>
      <w:sz w:val="20"/>
      <w:szCs w:val="20"/>
    </w:rPr>
  </w:style>
  <w:style w:type="character" w:customStyle="1" w:styleId="StopkaZnak">
    <w:name w:val="Stopka Znak"/>
    <w:rPr>
      <w:w w:val="100"/>
      <w:position w:val="-1"/>
      <w:effect w:val="none"/>
      <w:vertAlign w:val="baseline"/>
      <w:cs w:val="0"/>
      <w:em w:val="none"/>
      <w:lang w:eastAsia="pl-PL"/>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val="en-US" w:eastAsia="en-US"/>
    </w:rPr>
  </w:style>
  <w:style w:type="paragraph" w:styleId="Tekstpodstawowy">
    <w:name w:val="Body Text"/>
    <w:basedOn w:val="Normalny"/>
    <w:pPr>
      <w:spacing w:after="0" w:line="360" w:lineRule="auto"/>
    </w:pPr>
    <w:rPr>
      <w:rFonts w:ascii="Times New Roman" w:eastAsia="Times New Roman" w:hAnsi="Times New Roman"/>
      <w:sz w:val="28"/>
      <w:szCs w:val="20"/>
    </w:rPr>
  </w:style>
  <w:style w:type="character" w:customStyle="1" w:styleId="TekstpodstawowyZnak">
    <w:name w:val="Tekst podstawowy Znak"/>
    <w:rPr>
      <w:rFonts w:ascii="Times New Roman" w:eastAsia="Times New Roman" w:hAnsi="Times New Roman"/>
      <w:w w:val="100"/>
      <w:position w:val="-1"/>
      <w:sz w:val="28"/>
      <w:effect w:val="none"/>
      <w:vertAlign w:val="baseline"/>
      <w:cs w:val="0"/>
      <w:em w:val="none"/>
    </w:rPr>
  </w:style>
  <w:style w:type="paragraph" w:customStyle="1" w:styleId="TableParagraph">
    <w:name w:val="Table Paragraph"/>
    <w:basedOn w:val="Normalny"/>
    <w:pPr>
      <w:widowControl w:val="0"/>
      <w:autoSpaceDE w:val="0"/>
      <w:autoSpaceDN w:val="0"/>
      <w:spacing w:after="0" w:line="240" w:lineRule="auto"/>
      <w:ind w:left="107"/>
    </w:pPr>
    <w:rPr>
      <w:rFonts w:ascii="Arial" w:eastAsia="Arial" w:hAnsi="Arial" w:cs="Arial"/>
      <w:lang w:bidi="pl-PL"/>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paragraph" w:styleId="Tekstdymka">
    <w:name w:val="Balloon Text"/>
    <w:basedOn w:val="Normalny"/>
    <w:qFormat/>
    <w:pPr>
      <w:spacing w:after="0" w:line="240" w:lineRule="auto"/>
    </w:pPr>
    <w:rPr>
      <w:rFonts w:ascii="Segoe UI" w:eastAsia="Times New Roman" w:hAnsi="Segoe UI" w:cs="Segoe UI"/>
      <w:sz w:val="18"/>
      <w:szCs w:val="18"/>
    </w:rPr>
  </w:style>
  <w:style w:type="character" w:customStyle="1" w:styleId="TekstdymkaZnak">
    <w:name w:val="Tekst dymka Znak"/>
    <w:rPr>
      <w:rFonts w:ascii="Segoe UI" w:eastAsia="Times New Roman" w:hAnsi="Segoe UI" w:cs="Segoe UI"/>
      <w:w w:val="100"/>
      <w:position w:val="-1"/>
      <w:sz w:val="18"/>
      <w:szCs w:val="18"/>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uHkTMCePL5ttZk4bvnKvh0j3nA==">AMUW2mVanoPim9eFClCx2C+FHVVIEidPIOjqGpTiu6SvLM8CINLE3t8ccsihO0cr3kI++ivZcbqB8Ncxxv1FUeetLMttgSiP4Ssec52SqDllpYZB8ctKlRFxcn67DZlwWALcpGlAaLpj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8022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Ratajczak</dc:creator>
  <cp:lastModifiedBy>Magdalena Pawelec</cp:lastModifiedBy>
  <cp:revision>7</cp:revision>
  <dcterms:created xsi:type="dcterms:W3CDTF">2021-12-14T12:46:00Z</dcterms:created>
  <dcterms:modified xsi:type="dcterms:W3CDTF">2022-05-23T07:13:00Z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0x010100AF1B7F6E22DBBE49996A3DDC3F985CD6</vt:lpwstr>
  </property>
  <property fmtid="{D5CDD505-2E9C-101B-9397-08002B2CF9AE}" pid="3" name="_ip_UnifiedCompliancePolicyUIAction">
    <vt:lpwstr/>
  </property>
  <property fmtid="{D5CDD505-2E9C-101B-9397-08002B2CF9AE}" pid="4" name="_ip_UnifiedCompliancePolicyProperties">
    <vt:lpwstr/>
  </property>
</Properties>
</file>