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654" w:rsidRDefault="00482654">
      <w:pPr>
        <w:widowControl w:val="0"/>
        <w:pBdr>
          <w:top w:val="nil"/>
          <w:left w:val="nil"/>
          <w:bottom w:val="nil"/>
          <w:right w:val="nil"/>
          <w:between w:val="nil"/>
        </w:pBdr>
        <w:spacing w:after="0"/>
        <w:ind w:left="0" w:hanging="2"/>
        <w:rPr>
          <w:rFonts w:ascii="Arial" w:eastAsia="Arial" w:hAnsi="Arial" w:cs="Arial"/>
          <w:color w:val="000000"/>
        </w:rPr>
      </w:pPr>
    </w:p>
    <w:tbl>
      <w:tblPr>
        <w:tblStyle w:val="a0"/>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0"/>
        <w:gridCol w:w="1209"/>
        <w:gridCol w:w="567"/>
        <w:gridCol w:w="991"/>
        <w:gridCol w:w="852"/>
        <w:gridCol w:w="1984"/>
        <w:gridCol w:w="1985"/>
      </w:tblGrid>
      <w:tr w:rsidR="00482654" w:rsidRPr="000E4A17" w:rsidTr="00064614">
        <w:tc>
          <w:tcPr>
            <w:tcW w:w="9498" w:type="dxa"/>
            <w:gridSpan w:val="7"/>
            <w:shd w:val="clear" w:color="auto" w:fill="auto"/>
          </w:tcPr>
          <w:p w:rsidR="00482654" w:rsidRPr="00064614" w:rsidRDefault="000E4A17">
            <w:pPr>
              <w:keepNext/>
              <w:pBdr>
                <w:top w:val="nil"/>
                <w:left w:val="nil"/>
                <w:bottom w:val="nil"/>
                <w:right w:val="nil"/>
                <w:between w:val="nil"/>
              </w:pBdr>
              <w:spacing w:after="0"/>
              <w:ind w:left="0" w:hanging="2"/>
              <w:jc w:val="center"/>
              <w:rPr>
                <w:rFonts w:ascii="Arial Narrow" w:eastAsia="Arial Narrow" w:hAnsi="Arial Narrow" w:cs="Arial Narrow"/>
                <w:b/>
                <w:sz w:val="20"/>
                <w:szCs w:val="20"/>
              </w:rPr>
            </w:pPr>
            <w:r w:rsidRPr="00064614">
              <w:rPr>
                <w:rFonts w:ascii="Arial Narrow" w:eastAsia="Arial Narrow" w:hAnsi="Arial Narrow" w:cs="Arial Narrow"/>
                <w:b/>
              </w:rPr>
              <w:t>AKADEMIA WSB</w:t>
            </w:r>
          </w:p>
        </w:tc>
      </w:tr>
      <w:tr w:rsidR="00482654" w:rsidRPr="000E4A17" w:rsidTr="00064614">
        <w:tc>
          <w:tcPr>
            <w:tcW w:w="9498" w:type="dxa"/>
            <w:gridSpan w:val="7"/>
            <w:shd w:val="clear" w:color="auto" w:fill="auto"/>
          </w:tcPr>
          <w:p w:rsidR="00482654" w:rsidRPr="00064614" w:rsidRDefault="000E4A17">
            <w:pPr>
              <w:keepNext/>
              <w:pBdr>
                <w:top w:val="nil"/>
                <w:left w:val="nil"/>
                <w:bottom w:val="nil"/>
                <w:right w:val="nil"/>
                <w:between w:val="nil"/>
              </w:pBdr>
              <w:spacing w:after="0"/>
              <w:ind w:left="0" w:hanging="2"/>
              <w:rPr>
                <w:rFonts w:ascii="Arial Narrow" w:eastAsia="Arial Narrow" w:hAnsi="Arial Narrow" w:cs="Arial Narrow"/>
                <w:b/>
                <w:sz w:val="20"/>
                <w:szCs w:val="20"/>
              </w:rPr>
            </w:pPr>
            <w:r w:rsidRPr="00064614">
              <w:rPr>
                <w:rFonts w:ascii="Arial Narrow" w:eastAsia="Arial Narrow" w:hAnsi="Arial Narrow" w:cs="Arial Narrow"/>
                <w:b/>
                <w:sz w:val="20"/>
                <w:szCs w:val="20"/>
              </w:rPr>
              <w:t>Kierunek studiów:  Transport</w:t>
            </w:r>
          </w:p>
        </w:tc>
      </w:tr>
      <w:tr w:rsidR="00482654" w:rsidRPr="000E4A17" w:rsidTr="00064614">
        <w:tc>
          <w:tcPr>
            <w:tcW w:w="9498" w:type="dxa"/>
            <w:gridSpan w:val="7"/>
            <w:shd w:val="clear" w:color="auto" w:fill="auto"/>
          </w:tcPr>
          <w:p w:rsidR="00482654" w:rsidRPr="00064614" w:rsidRDefault="000E4A17">
            <w:pPr>
              <w:keepNext/>
              <w:pBdr>
                <w:top w:val="nil"/>
                <w:left w:val="nil"/>
                <w:bottom w:val="nil"/>
                <w:right w:val="nil"/>
                <w:between w:val="nil"/>
              </w:pBdr>
              <w:spacing w:after="0"/>
              <w:ind w:left="0" w:hanging="2"/>
              <w:rPr>
                <w:rFonts w:ascii="Arial Narrow" w:eastAsia="Arial Narrow" w:hAnsi="Arial Narrow" w:cs="Arial Narrow"/>
                <w:b/>
                <w:sz w:val="20"/>
                <w:szCs w:val="20"/>
              </w:rPr>
            </w:pPr>
            <w:r w:rsidRPr="00064614">
              <w:rPr>
                <w:rFonts w:ascii="Arial Narrow" w:eastAsia="Arial Narrow" w:hAnsi="Arial Narrow" w:cs="Arial Narrow"/>
                <w:b/>
                <w:sz w:val="20"/>
                <w:szCs w:val="20"/>
              </w:rPr>
              <w:t>Przedmiot: Projektowanie i analiza systemów transportowych</w:t>
            </w:r>
          </w:p>
        </w:tc>
      </w:tr>
      <w:tr w:rsidR="00482654" w:rsidRPr="000E4A17" w:rsidTr="00064614">
        <w:tc>
          <w:tcPr>
            <w:tcW w:w="9498" w:type="dxa"/>
            <w:gridSpan w:val="7"/>
            <w:shd w:val="clear" w:color="auto" w:fill="auto"/>
          </w:tcPr>
          <w:p w:rsidR="00482654" w:rsidRPr="00064614" w:rsidRDefault="000E4A17">
            <w:pPr>
              <w:keepNext/>
              <w:pBdr>
                <w:top w:val="nil"/>
                <w:left w:val="nil"/>
                <w:bottom w:val="nil"/>
                <w:right w:val="nil"/>
                <w:between w:val="nil"/>
              </w:pBdr>
              <w:spacing w:after="0"/>
              <w:ind w:left="0" w:hanging="2"/>
              <w:rPr>
                <w:rFonts w:ascii="Arial Narrow" w:eastAsia="Arial Narrow" w:hAnsi="Arial Narrow" w:cs="Arial Narrow"/>
                <w:b/>
                <w:sz w:val="20"/>
                <w:szCs w:val="20"/>
              </w:rPr>
            </w:pPr>
            <w:r w:rsidRPr="00064614">
              <w:rPr>
                <w:rFonts w:ascii="Arial Narrow" w:eastAsia="Arial Narrow" w:hAnsi="Arial Narrow" w:cs="Arial Narrow"/>
                <w:b/>
                <w:sz w:val="20"/>
                <w:szCs w:val="20"/>
              </w:rPr>
              <w:t>Profil kształcenia: praktyczny</w:t>
            </w:r>
          </w:p>
        </w:tc>
      </w:tr>
      <w:tr w:rsidR="00482654" w:rsidRPr="000E4A17" w:rsidTr="00064614">
        <w:tc>
          <w:tcPr>
            <w:tcW w:w="9498" w:type="dxa"/>
            <w:gridSpan w:val="7"/>
            <w:shd w:val="clear" w:color="auto" w:fill="auto"/>
          </w:tcPr>
          <w:p w:rsidR="00482654" w:rsidRPr="00064614" w:rsidRDefault="000E4A17">
            <w:pPr>
              <w:keepNext/>
              <w:pBdr>
                <w:top w:val="nil"/>
                <w:left w:val="nil"/>
                <w:bottom w:val="nil"/>
                <w:right w:val="nil"/>
                <w:between w:val="nil"/>
              </w:pBdr>
              <w:spacing w:after="0"/>
              <w:ind w:left="0" w:hanging="2"/>
              <w:rPr>
                <w:rFonts w:ascii="Arial Narrow" w:eastAsia="Arial Narrow" w:hAnsi="Arial Narrow" w:cs="Arial Narrow"/>
                <w:b/>
                <w:sz w:val="20"/>
                <w:szCs w:val="20"/>
              </w:rPr>
            </w:pPr>
            <w:r w:rsidRPr="00064614">
              <w:rPr>
                <w:rFonts w:ascii="Arial Narrow" w:eastAsia="Arial Narrow" w:hAnsi="Arial Narrow" w:cs="Arial Narrow"/>
                <w:b/>
                <w:sz w:val="20"/>
                <w:szCs w:val="20"/>
              </w:rPr>
              <w:t>Poziom kształcenia: studia II stopnia</w:t>
            </w:r>
          </w:p>
        </w:tc>
      </w:tr>
      <w:tr w:rsidR="00482654" w:rsidRPr="000E4A17" w:rsidTr="00064614">
        <w:trPr>
          <w:trHeight w:val="260"/>
        </w:trPr>
        <w:tc>
          <w:tcPr>
            <w:tcW w:w="1910" w:type="dxa"/>
            <w:vMerge w:val="restart"/>
            <w:shd w:val="clear" w:color="auto" w:fill="auto"/>
          </w:tcPr>
          <w:p w:rsidR="00482654" w:rsidRPr="00064614" w:rsidRDefault="000E4A17">
            <w:pPr>
              <w:keepNext/>
              <w:pBdr>
                <w:top w:val="nil"/>
                <w:left w:val="nil"/>
                <w:bottom w:val="nil"/>
                <w:right w:val="nil"/>
                <w:between w:val="nil"/>
              </w:pBdr>
              <w:spacing w:after="0"/>
              <w:ind w:left="0" w:hanging="2"/>
              <w:rPr>
                <w:rFonts w:ascii="Arial Narrow" w:eastAsia="Arial Narrow" w:hAnsi="Arial Narrow" w:cs="Arial Narrow"/>
                <w:b/>
                <w:sz w:val="20"/>
                <w:szCs w:val="20"/>
              </w:rPr>
            </w:pPr>
            <w:r w:rsidRPr="00064614">
              <w:rPr>
                <w:rFonts w:ascii="Arial Narrow" w:eastAsia="Arial Narrow" w:hAnsi="Arial Narrow" w:cs="Arial Narrow"/>
                <w:b/>
                <w:sz w:val="20"/>
                <w:szCs w:val="20"/>
              </w:rPr>
              <w:t>Liczba godzin w semestrze</w:t>
            </w:r>
          </w:p>
        </w:tc>
        <w:tc>
          <w:tcPr>
            <w:tcW w:w="3619" w:type="dxa"/>
            <w:gridSpan w:val="4"/>
            <w:shd w:val="clear" w:color="auto" w:fill="auto"/>
          </w:tcPr>
          <w:p w:rsidR="00482654" w:rsidRPr="00064614" w:rsidRDefault="000E4A17">
            <w:pPr>
              <w:pBdr>
                <w:top w:val="nil"/>
                <w:left w:val="nil"/>
                <w:bottom w:val="nil"/>
                <w:right w:val="nil"/>
                <w:between w:val="nil"/>
              </w:pBdr>
              <w:spacing w:after="0"/>
              <w:ind w:left="0" w:hanging="2"/>
              <w:jc w:val="center"/>
              <w:rPr>
                <w:rFonts w:ascii="Arial Narrow" w:eastAsia="Arial Narrow" w:hAnsi="Arial Narrow" w:cs="Arial Narrow"/>
                <w:sz w:val="20"/>
                <w:szCs w:val="20"/>
              </w:rPr>
            </w:pPr>
            <w:r w:rsidRPr="00064614">
              <w:rPr>
                <w:rFonts w:ascii="Arial Narrow" w:eastAsia="Arial Narrow" w:hAnsi="Arial Narrow" w:cs="Arial Narrow"/>
                <w:sz w:val="20"/>
                <w:szCs w:val="20"/>
              </w:rPr>
              <w:t>1</w:t>
            </w:r>
          </w:p>
        </w:tc>
        <w:tc>
          <w:tcPr>
            <w:tcW w:w="3969" w:type="dxa"/>
            <w:gridSpan w:val="2"/>
            <w:shd w:val="clear" w:color="auto" w:fill="auto"/>
          </w:tcPr>
          <w:p w:rsidR="00482654" w:rsidRPr="00064614" w:rsidRDefault="000E4A17">
            <w:pPr>
              <w:pBdr>
                <w:top w:val="nil"/>
                <w:left w:val="nil"/>
                <w:bottom w:val="nil"/>
                <w:right w:val="nil"/>
                <w:between w:val="nil"/>
              </w:pBdr>
              <w:spacing w:after="0"/>
              <w:ind w:left="0" w:hanging="2"/>
              <w:jc w:val="center"/>
              <w:rPr>
                <w:rFonts w:ascii="Arial Narrow" w:eastAsia="Arial Narrow" w:hAnsi="Arial Narrow" w:cs="Arial Narrow"/>
                <w:sz w:val="20"/>
                <w:szCs w:val="20"/>
              </w:rPr>
            </w:pPr>
            <w:r w:rsidRPr="00064614">
              <w:rPr>
                <w:rFonts w:ascii="Arial Narrow" w:eastAsia="Arial Narrow" w:hAnsi="Arial Narrow" w:cs="Arial Narrow"/>
                <w:sz w:val="20"/>
                <w:szCs w:val="20"/>
              </w:rPr>
              <w:t>2</w:t>
            </w:r>
          </w:p>
        </w:tc>
      </w:tr>
      <w:tr w:rsidR="00482654" w:rsidRPr="000E4A17" w:rsidTr="00064614">
        <w:trPr>
          <w:trHeight w:val="252"/>
        </w:trPr>
        <w:tc>
          <w:tcPr>
            <w:tcW w:w="1910" w:type="dxa"/>
            <w:vMerge/>
            <w:shd w:val="clear" w:color="auto" w:fill="auto"/>
          </w:tcPr>
          <w:p w:rsidR="00482654" w:rsidRPr="00064614" w:rsidRDefault="00482654">
            <w:pPr>
              <w:widowControl w:val="0"/>
              <w:pBdr>
                <w:top w:val="nil"/>
                <w:left w:val="nil"/>
                <w:bottom w:val="nil"/>
                <w:right w:val="nil"/>
                <w:between w:val="nil"/>
              </w:pBdr>
              <w:spacing w:after="0"/>
              <w:ind w:left="0" w:hanging="2"/>
              <w:rPr>
                <w:rFonts w:ascii="Arial Narrow" w:eastAsia="Arial Narrow" w:hAnsi="Arial Narrow" w:cs="Arial Narrow"/>
                <w:sz w:val="20"/>
                <w:szCs w:val="20"/>
              </w:rPr>
            </w:pPr>
          </w:p>
        </w:tc>
        <w:tc>
          <w:tcPr>
            <w:tcW w:w="1776" w:type="dxa"/>
            <w:gridSpan w:val="2"/>
            <w:shd w:val="clear" w:color="auto" w:fill="auto"/>
          </w:tcPr>
          <w:p w:rsidR="00482654" w:rsidRPr="00064614" w:rsidRDefault="000E4A17">
            <w:pPr>
              <w:keepNext/>
              <w:pBdr>
                <w:top w:val="nil"/>
                <w:left w:val="nil"/>
                <w:bottom w:val="nil"/>
                <w:right w:val="nil"/>
                <w:between w:val="nil"/>
              </w:pBdr>
              <w:spacing w:after="0"/>
              <w:ind w:left="0" w:hanging="2"/>
              <w:jc w:val="center"/>
              <w:rPr>
                <w:rFonts w:ascii="Arial Narrow" w:eastAsia="Arial Narrow" w:hAnsi="Arial Narrow" w:cs="Arial Narrow"/>
                <w:sz w:val="20"/>
                <w:szCs w:val="20"/>
              </w:rPr>
            </w:pPr>
            <w:r w:rsidRPr="00064614">
              <w:rPr>
                <w:rFonts w:ascii="Arial Narrow" w:eastAsia="Arial Narrow" w:hAnsi="Arial Narrow" w:cs="Arial Narrow"/>
                <w:sz w:val="20"/>
                <w:szCs w:val="20"/>
              </w:rPr>
              <w:t>I</w:t>
            </w:r>
          </w:p>
        </w:tc>
        <w:tc>
          <w:tcPr>
            <w:tcW w:w="1843" w:type="dxa"/>
            <w:gridSpan w:val="2"/>
            <w:shd w:val="clear" w:color="auto" w:fill="auto"/>
          </w:tcPr>
          <w:p w:rsidR="00482654" w:rsidRPr="00064614" w:rsidRDefault="000E4A17">
            <w:pPr>
              <w:keepNext/>
              <w:pBdr>
                <w:top w:val="nil"/>
                <w:left w:val="nil"/>
                <w:bottom w:val="nil"/>
                <w:right w:val="nil"/>
                <w:between w:val="nil"/>
              </w:pBdr>
              <w:spacing w:after="0"/>
              <w:ind w:left="0" w:hanging="2"/>
              <w:jc w:val="center"/>
              <w:rPr>
                <w:rFonts w:ascii="Arial Narrow" w:eastAsia="Arial Narrow" w:hAnsi="Arial Narrow" w:cs="Arial Narrow"/>
                <w:sz w:val="20"/>
                <w:szCs w:val="20"/>
              </w:rPr>
            </w:pPr>
            <w:r w:rsidRPr="00064614">
              <w:rPr>
                <w:rFonts w:ascii="Arial Narrow" w:eastAsia="Arial Narrow" w:hAnsi="Arial Narrow" w:cs="Arial Narrow"/>
                <w:sz w:val="20"/>
                <w:szCs w:val="20"/>
              </w:rPr>
              <w:t>II</w:t>
            </w:r>
          </w:p>
        </w:tc>
        <w:tc>
          <w:tcPr>
            <w:tcW w:w="1984" w:type="dxa"/>
            <w:shd w:val="clear" w:color="auto" w:fill="auto"/>
          </w:tcPr>
          <w:p w:rsidR="00482654" w:rsidRPr="00064614" w:rsidRDefault="000E4A17">
            <w:pPr>
              <w:pBdr>
                <w:top w:val="nil"/>
                <w:left w:val="nil"/>
                <w:bottom w:val="nil"/>
                <w:right w:val="nil"/>
                <w:between w:val="nil"/>
              </w:pBdr>
              <w:spacing w:after="0"/>
              <w:ind w:left="0" w:hanging="2"/>
              <w:jc w:val="center"/>
              <w:rPr>
                <w:rFonts w:ascii="Arial Narrow" w:eastAsia="Arial Narrow" w:hAnsi="Arial Narrow" w:cs="Arial Narrow"/>
                <w:sz w:val="20"/>
                <w:szCs w:val="20"/>
              </w:rPr>
            </w:pPr>
            <w:r w:rsidRPr="00064614">
              <w:rPr>
                <w:rFonts w:ascii="Arial Narrow" w:eastAsia="Arial Narrow" w:hAnsi="Arial Narrow" w:cs="Arial Narrow"/>
                <w:sz w:val="20"/>
                <w:szCs w:val="20"/>
              </w:rPr>
              <w:t>III</w:t>
            </w:r>
          </w:p>
        </w:tc>
        <w:tc>
          <w:tcPr>
            <w:tcW w:w="1985" w:type="dxa"/>
            <w:shd w:val="clear" w:color="auto" w:fill="D9D9D9" w:themeFill="background1" w:themeFillShade="D9"/>
          </w:tcPr>
          <w:p w:rsidR="00482654" w:rsidRPr="00064614" w:rsidRDefault="000E4A17">
            <w:pPr>
              <w:pBdr>
                <w:top w:val="nil"/>
                <w:left w:val="nil"/>
                <w:bottom w:val="nil"/>
                <w:right w:val="nil"/>
                <w:between w:val="nil"/>
              </w:pBdr>
              <w:spacing w:after="0"/>
              <w:ind w:left="0" w:hanging="2"/>
              <w:jc w:val="center"/>
              <w:rPr>
                <w:rFonts w:ascii="Arial Narrow" w:eastAsia="Arial Narrow" w:hAnsi="Arial Narrow" w:cs="Arial Narrow"/>
                <w:b/>
                <w:sz w:val="20"/>
                <w:szCs w:val="20"/>
              </w:rPr>
            </w:pPr>
            <w:r w:rsidRPr="00064614">
              <w:rPr>
                <w:rFonts w:ascii="Arial Narrow" w:eastAsia="Arial Narrow" w:hAnsi="Arial Narrow" w:cs="Arial Narrow"/>
                <w:b/>
                <w:sz w:val="20"/>
                <w:szCs w:val="20"/>
              </w:rPr>
              <w:t>IV</w:t>
            </w:r>
          </w:p>
        </w:tc>
      </w:tr>
      <w:tr w:rsidR="00482654" w:rsidRPr="000E4A17" w:rsidTr="00064614">
        <w:trPr>
          <w:trHeight w:val="275"/>
        </w:trPr>
        <w:tc>
          <w:tcPr>
            <w:tcW w:w="1910" w:type="dxa"/>
            <w:shd w:val="clear" w:color="auto" w:fill="auto"/>
            <w:vAlign w:val="center"/>
          </w:tcPr>
          <w:p w:rsidR="00482654" w:rsidRPr="00064614" w:rsidRDefault="000E4A17">
            <w:pPr>
              <w:keepNext/>
              <w:pBdr>
                <w:top w:val="nil"/>
                <w:left w:val="nil"/>
                <w:bottom w:val="nil"/>
                <w:right w:val="nil"/>
                <w:between w:val="nil"/>
              </w:pBdr>
              <w:spacing w:after="0"/>
              <w:ind w:left="0" w:hanging="2"/>
              <w:rPr>
                <w:rFonts w:ascii="Arial Narrow" w:eastAsia="Arial Narrow" w:hAnsi="Arial Narrow" w:cs="Arial Narrow"/>
                <w:b/>
                <w:sz w:val="20"/>
                <w:szCs w:val="20"/>
              </w:rPr>
            </w:pPr>
            <w:r w:rsidRPr="00064614">
              <w:rPr>
                <w:rFonts w:ascii="Arial Narrow" w:eastAsia="Arial Narrow" w:hAnsi="Arial Narrow" w:cs="Arial Narrow"/>
                <w:b/>
                <w:sz w:val="20"/>
                <w:szCs w:val="20"/>
              </w:rPr>
              <w:t>Studia stacjonarne</w:t>
            </w:r>
          </w:p>
          <w:p w:rsidR="00482654" w:rsidRPr="00064614" w:rsidRDefault="000E4A17">
            <w:pPr>
              <w:keepNext/>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(w/</w:t>
            </w:r>
            <w:proofErr w:type="spellStart"/>
            <w:r w:rsidRPr="00064614">
              <w:rPr>
                <w:rFonts w:ascii="Arial Narrow" w:eastAsia="Arial Narrow" w:hAnsi="Arial Narrow" w:cs="Arial Narrow"/>
                <w:sz w:val="20"/>
                <w:szCs w:val="20"/>
              </w:rPr>
              <w:t>ćw</w:t>
            </w:r>
            <w:proofErr w:type="spellEnd"/>
            <w:r w:rsidRPr="00064614">
              <w:rPr>
                <w:rFonts w:ascii="Arial Narrow" w:eastAsia="Arial Narrow" w:hAnsi="Arial Narrow" w:cs="Arial Narrow"/>
                <w:sz w:val="20"/>
                <w:szCs w:val="20"/>
              </w:rPr>
              <w:t>/lab/</w:t>
            </w:r>
            <w:proofErr w:type="spellStart"/>
            <w:r w:rsidRPr="00064614">
              <w:rPr>
                <w:rFonts w:ascii="Arial Narrow" w:eastAsia="Arial Narrow" w:hAnsi="Arial Narrow" w:cs="Arial Narrow"/>
                <w:sz w:val="20"/>
                <w:szCs w:val="20"/>
              </w:rPr>
              <w:t>pr</w:t>
            </w:r>
            <w:proofErr w:type="spellEnd"/>
            <w:r w:rsidRPr="00064614">
              <w:rPr>
                <w:rFonts w:ascii="Arial Narrow" w:eastAsia="Arial Narrow" w:hAnsi="Arial Narrow" w:cs="Arial Narrow"/>
                <w:sz w:val="20"/>
                <w:szCs w:val="20"/>
              </w:rPr>
              <w:t>/e)</w:t>
            </w:r>
          </w:p>
        </w:tc>
        <w:tc>
          <w:tcPr>
            <w:tcW w:w="1776" w:type="dxa"/>
            <w:gridSpan w:val="2"/>
            <w:shd w:val="clear" w:color="auto" w:fill="auto"/>
            <w:vAlign w:val="center"/>
          </w:tcPr>
          <w:p w:rsidR="00482654" w:rsidRPr="00064614" w:rsidRDefault="00482654">
            <w:pPr>
              <w:pBdr>
                <w:top w:val="nil"/>
                <w:left w:val="nil"/>
                <w:bottom w:val="nil"/>
                <w:right w:val="nil"/>
                <w:between w:val="nil"/>
              </w:pBdr>
              <w:spacing w:after="0"/>
              <w:ind w:left="0" w:hanging="2"/>
              <w:jc w:val="center"/>
              <w:rPr>
                <w:rFonts w:ascii="Arial Narrow" w:eastAsia="Arial Narrow" w:hAnsi="Arial Narrow" w:cs="Arial Narrow"/>
                <w:sz w:val="20"/>
                <w:szCs w:val="20"/>
              </w:rPr>
            </w:pPr>
          </w:p>
        </w:tc>
        <w:tc>
          <w:tcPr>
            <w:tcW w:w="1843" w:type="dxa"/>
            <w:gridSpan w:val="2"/>
            <w:shd w:val="clear" w:color="auto" w:fill="auto"/>
            <w:vAlign w:val="center"/>
          </w:tcPr>
          <w:p w:rsidR="00482654" w:rsidRPr="00064614" w:rsidRDefault="00482654">
            <w:pPr>
              <w:pBdr>
                <w:top w:val="nil"/>
                <w:left w:val="nil"/>
                <w:bottom w:val="nil"/>
                <w:right w:val="nil"/>
                <w:between w:val="nil"/>
              </w:pBdr>
              <w:spacing w:after="0"/>
              <w:ind w:left="0" w:hanging="2"/>
              <w:jc w:val="center"/>
              <w:rPr>
                <w:rFonts w:ascii="Arial Narrow" w:eastAsia="Arial Narrow" w:hAnsi="Arial Narrow" w:cs="Arial Narrow"/>
                <w:sz w:val="20"/>
                <w:szCs w:val="20"/>
              </w:rPr>
            </w:pPr>
          </w:p>
        </w:tc>
        <w:tc>
          <w:tcPr>
            <w:tcW w:w="1984" w:type="dxa"/>
            <w:shd w:val="clear" w:color="auto" w:fill="auto"/>
            <w:vAlign w:val="center"/>
          </w:tcPr>
          <w:p w:rsidR="00482654" w:rsidRPr="00064614" w:rsidRDefault="00482654">
            <w:pPr>
              <w:pBdr>
                <w:top w:val="nil"/>
                <w:left w:val="nil"/>
                <w:bottom w:val="nil"/>
                <w:right w:val="nil"/>
                <w:between w:val="nil"/>
              </w:pBdr>
              <w:spacing w:after="0"/>
              <w:ind w:left="0" w:hanging="2"/>
              <w:jc w:val="center"/>
              <w:rPr>
                <w:rFonts w:ascii="Arial Narrow" w:eastAsia="Arial Narrow" w:hAnsi="Arial Narrow" w:cs="Arial Narrow"/>
                <w:sz w:val="20"/>
                <w:szCs w:val="20"/>
              </w:rPr>
            </w:pPr>
          </w:p>
        </w:tc>
        <w:tc>
          <w:tcPr>
            <w:tcW w:w="1985" w:type="dxa"/>
            <w:shd w:val="clear" w:color="auto" w:fill="D9D9D9" w:themeFill="background1" w:themeFillShade="D9"/>
            <w:vAlign w:val="center"/>
          </w:tcPr>
          <w:p w:rsidR="00482654" w:rsidRPr="00064614" w:rsidRDefault="00C62A10">
            <w:pPr>
              <w:pBdr>
                <w:top w:val="nil"/>
                <w:left w:val="nil"/>
                <w:bottom w:val="nil"/>
                <w:right w:val="nil"/>
                <w:between w:val="nil"/>
              </w:pBdr>
              <w:spacing w:after="0"/>
              <w:ind w:left="0" w:hanging="2"/>
              <w:jc w:val="center"/>
              <w:rPr>
                <w:rFonts w:ascii="Arial Narrow" w:eastAsia="Arial Narrow" w:hAnsi="Arial Narrow" w:cs="Arial Narrow"/>
                <w:b/>
                <w:sz w:val="20"/>
                <w:szCs w:val="20"/>
              </w:rPr>
            </w:pPr>
            <w:r>
              <w:rPr>
                <w:rFonts w:ascii="Arial Narrow" w:eastAsia="Arial Narrow" w:hAnsi="Arial Narrow" w:cs="Arial Narrow"/>
                <w:b/>
                <w:sz w:val="20"/>
                <w:szCs w:val="20"/>
              </w:rPr>
              <w:t>30lab</w:t>
            </w:r>
            <w:r w:rsidR="000E4A17" w:rsidRPr="00064614">
              <w:rPr>
                <w:rFonts w:ascii="Arial Narrow" w:eastAsia="Arial Narrow" w:hAnsi="Arial Narrow" w:cs="Arial Narrow"/>
                <w:b/>
                <w:sz w:val="20"/>
                <w:szCs w:val="20"/>
              </w:rPr>
              <w:t>/40pr</w:t>
            </w:r>
          </w:p>
        </w:tc>
      </w:tr>
      <w:tr w:rsidR="00482654" w:rsidRPr="000E4A17" w:rsidTr="00064614">
        <w:trPr>
          <w:trHeight w:val="275"/>
        </w:trPr>
        <w:tc>
          <w:tcPr>
            <w:tcW w:w="1910" w:type="dxa"/>
            <w:shd w:val="clear" w:color="auto" w:fill="auto"/>
            <w:vAlign w:val="center"/>
          </w:tcPr>
          <w:p w:rsidR="00482654" w:rsidRPr="00064614" w:rsidRDefault="000E4A17">
            <w:pPr>
              <w:keepNext/>
              <w:pBdr>
                <w:top w:val="nil"/>
                <w:left w:val="nil"/>
                <w:bottom w:val="nil"/>
                <w:right w:val="nil"/>
                <w:between w:val="nil"/>
              </w:pBdr>
              <w:spacing w:after="0"/>
              <w:ind w:left="0" w:hanging="2"/>
              <w:rPr>
                <w:rFonts w:ascii="Arial Narrow" w:eastAsia="Arial Narrow" w:hAnsi="Arial Narrow" w:cs="Arial Narrow"/>
                <w:b/>
                <w:sz w:val="20"/>
                <w:szCs w:val="20"/>
              </w:rPr>
            </w:pPr>
            <w:r w:rsidRPr="00064614">
              <w:rPr>
                <w:rFonts w:ascii="Arial Narrow" w:eastAsia="Arial Narrow" w:hAnsi="Arial Narrow" w:cs="Arial Narrow"/>
                <w:b/>
                <w:sz w:val="20"/>
                <w:szCs w:val="20"/>
              </w:rPr>
              <w:t>Studia niestacjonarne</w:t>
            </w:r>
          </w:p>
          <w:p w:rsidR="00482654" w:rsidRPr="00064614" w:rsidRDefault="000E4A17">
            <w:pPr>
              <w:keepNext/>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(w/</w:t>
            </w:r>
            <w:proofErr w:type="spellStart"/>
            <w:r w:rsidRPr="00064614">
              <w:rPr>
                <w:rFonts w:ascii="Arial Narrow" w:eastAsia="Arial Narrow" w:hAnsi="Arial Narrow" w:cs="Arial Narrow"/>
                <w:sz w:val="20"/>
                <w:szCs w:val="20"/>
              </w:rPr>
              <w:t>ćw</w:t>
            </w:r>
            <w:proofErr w:type="spellEnd"/>
            <w:r w:rsidRPr="00064614">
              <w:rPr>
                <w:rFonts w:ascii="Arial Narrow" w:eastAsia="Arial Narrow" w:hAnsi="Arial Narrow" w:cs="Arial Narrow"/>
                <w:sz w:val="20"/>
                <w:szCs w:val="20"/>
              </w:rPr>
              <w:t>/lab/</w:t>
            </w:r>
            <w:proofErr w:type="spellStart"/>
            <w:r w:rsidRPr="00064614">
              <w:rPr>
                <w:rFonts w:ascii="Arial Narrow" w:eastAsia="Arial Narrow" w:hAnsi="Arial Narrow" w:cs="Arial Narrow"/>
                <w:sz w:val="20"/>
                <w:szCs w:val="20"/>
              </w:rPr>
              <w:t>pr</w:t>
            </w:r>
            <w:proofErr w:type="spellEnd"/>
            <w:r w:rsidRPr="00064614">
              <w:rPr>
                <w:rFonts w:ascii="Arial Narrow" w:eastAsia="Arial Narrow" w:hAnsi="Arial Narrow" w:cs="Arial Narrow"/>
                <w:sz w:val="20"/>
                <w:szCs w:val="20"/>
              </w:rPr>
              <w:t>/e)</w:t>
            </w:r>
          </w:p>
        </w:tc>
        <w:tc>
          <w:tcPr>
            <w:tcW w:w="1776" w:type="dxa"/>
            <w:gridSpan w:val="2"/>
            <w:shd w:val="clear" w:color="auto" w:fill="auto"/>
            <w:vAlign w:val="center"/>
          </w:tcPr>
          <w:p w:rsidR="00482654" w:rsidRPr="00064614" w:rsidRDefault="00482654">
            <w:pPr>
              <w:pBdr>
                <w:top w:val="nil"/>
                <w:left w:val="nil"/>
                <w:bottom w:val="nil"/>
                <w:right w:val="nil"/>
                <w:between w:val="nil"/>
              </w:pBdr>
              <w:spacing w:after="0"/>
              <w:ind w:left="0" w:hanging="2"/>
              <w:jc w:val="center"/>
              <w:rPr>
                <w:rFonts w:ascii="Arial Narrow" w:eastAsia="Arial Narrow" w:hAnsi="Arial Narrow" w:cs="Arial Narrow"/>
                <w:sz w:val="20"/>
                <w:szCs w:val="20"/>
              </w:rPr>
            </w:pPr>
          </w:p>
        </w:tc>
        <w:tc>
          <w:tcPr>
            <w:tcW w:w="1843" w:type="dxa"/>
            <w:gridSpan w:val="2"/>
            <w:shd w:val="clear" w:color="auto" w:fill="auto"/>
            <w:vAlign w:val="center"/>
          </w:tcPr>
          <w:p w:rsidR="00482654" w:rsidRPr="00064614" w:rsidRDefault="00482654">
            <w:pPr>
              <w:pBdr>
                <w:top w:val="nil"/>
                <w:left w:val="nil"/>
                <w:bottom w:val="nil"/>
                <w:right w:val="nil"/>
                <w:between w:val="nil"/>
              </w:pBdr>
              <w:spacing w:after="0"/>
              <w:ind w:left="0" w:hanging="2"/>
              <w:jc w:val="center"/>
              <w:rPr>
                <w:rFonts w:ascii="Arial Narrow" w:eastAsia="Arial Narrow" w:hAnsi="Arial Narrow" w:cs="Arial Narrow"/>
                <w:sz w:val="20"/>
                <w:szCs w:val="20"/>
              </w:rPr>
            </w:pPr>
          </w:p>
        </w:tc>
        <w:tc>
          <w:tcPr>
            <w:tcW w:w="1984" w:type="dxa"/>
            <w:shd w:val="clear" w:color="auto" w:fill="auto"/>
            <w:vAlign w:val="center"/>
          </w:tcPr>
          <w:p w:rsidR="00482654" w:rsidRPr="00064614" w:rsidRDefault="00482654">
            <w:pPr>
              <w:pBdr>
                <w:top w:val="nil"/>
                <w:left w:val="nil"/>
                <w:bottom w:val="nil"/>
                <w:right w:val="nil"/>
                <w:between w:val="nil"/>
              </w:pBdr>
              <w:spacing w:after="0"/>
              <w:ind w:left="0" w:hanging="2"/>
              <w:jc w:val="center"/>
              <w:rPr>
                <w:rFonts w:ascii="Arial Narrow" w:eastAsia="Arial Narrow" w:hAnsi="Arial Narrow" w:cs="Arial Narrow"/>
                <w:sz w:val="20"/>
                <w:szCs w:val="20"/>
              </w:rPr>
            </w:pPr>
          </w:p>
        </w:tc>
        <w:tc>
          <w:tcPr>
            <w:tcW w:w="1985" w:type="dxa"/>
            <w:shd w:val="clear" w:color="auto" w:fill="D9D9D9" w:themeFill="background1" w:themeFillShade="D9"/>
            <w:vAlign w:val="center"/>
          </w:tcPr>
          <w:p w:rsidR="00482654" w:rsidRPr="00064614" w:rsidRDefault="00482654">
            <w:pPr>
              <w:pBdr>
                <w:top w:val="nil"/>
                <w:left w:val="nil"/>
                <w:bottom w:val="nil"/>
                <w:right w:val="nil"/>
                <w:between w:val="nil"/>
              </w:pBdr>
              <w:spacing w:after="0"/>
              <w:ind w:left="0" w:hanging="2"/>
              <w:jc w:val="center"/>
              <w:rPr>
                <w:rFonts w:ascii="Arial Narrow" w:eastAsia="Arial Narrow" w:hAnsi="Arial Narrow" w:cs="Arial Narrow"/>
              </w:rPr>
            </w:pPr>
          </w:p>
        </w:tc>
      </w:tr>
      <w:tr w:rsidR="00482654" w:rsidRPr="000E4A17" w:rsidTr="00064614">
        <w:trPr>
          <w:trHeight w:val="275"/>
        </w:trPr>
        <w:tc>
          <w:tcPr>
            <w:tcW w:w="1910" w:type="dxa"/>
            <w:shd w:val="clear" w:color="auto" w:fill="auto"/>
            <w:vAlign w:val="center"/>
          </w:tcPr>
          <w:p w:rsidR="00482654" w:rsidRPr="00064614" w:rsidRDefault="000E4A17">
            <w:pPr>
              <w:keepNext/>
              <w:pBdr>
                <w:top w:val="nil"/>
                <w:left w:val="nil"/>
                <w:bottom w:val="nil"/>
                <w:right w:val="nil"/>
                <w:between w:val="nil"/>
              </w:pBdr>
              <w:spacing w:after="0"/>
              <w:ind w:left="0" w:hanging="2"/>
              <w:rPr>
                <w:rFonts w:ascii="Arial Narrow" w:eastAsia="Arial Narrow" w:hAnsi="Arial Narrow" w:cs="Arial Narrow"/>
                <w:b/>
                <w:sz w:val="18"/>
                <w:szCs w:val="18"/>
              </w:rPr>
            </w:pPr>
            <w:r w:rsidRPr="00064614">
              <w:rPr>
                <w:rFonts w:ascii="Arial Narrow" w:eastAsia="Arial Narrow" w:hAnsi="Arial Narrow" w:cs="Arial Narrow"/>
                <w:b/>
                <w:sz w:val="18"/>
                <w:szCs w:val="18"/>
              </w:rPr>
              <w:t>JĘZYK PROWADZENIA PRZEDMIOTU</w:t>
            </w:r>
          </w:p>
        </w:tc>
        <w:tc>
          <w:tcPr>
            <w:tcW w:w="7588" w:type="dxa"/>
            <w:gridSpan w:val="6"/>
            <w:shd w:val="clear" w:color="auto" w:fill="auto"/>
            <w:vAlign w:val="center"/>
          </w:tcPr>
          <w:p w:rsidR="00482654" w:rsidRPr="00064614" w:rsidRDefault="000E4A17">
            <w:pPr>
              <w:pBdr>
                <w:top w:val="nil"/>
                <w:left w:val="nil"/>
                <w:bottom w:val="nil"/>
                <w:right w:val="nil"/>
                <w:between w:val="nil"/>
              </w:pBdr>
              <w:spacing w:after="0"/>
              <w:ind w:left="0" w:hanging="2"/>
              <w:jc w:val="both"/>
              <w:rPr>
                <w:rFonts w:ascii="Arial Narrow" w:eastAsia="Arial Narrow" w:hAnsi="Arial Narrow" w:cs="Arial Narrow"/>
                <w:sz w:val="20"/>
                <w:szCs w:val="20"/>
              </w:rPr>
            </w:pPr>
            <w:r w:rsidRPr="00064614">
              <w:rPr>
                <w:rFonts w:ascii="Arial Narrow" w:eastAsia="Arial Narrow" w:hAnsi="Arial Narrow" w:cs="Arial Narrow"/>
                <w:sz w:val="20"/>
                <w:szCs w:val="20"/>
              </w:rPr>
              <w:t>Polski</w:t>
            </w:r>
          </w:p>
        </w:tc>
      </w:tr>
      <w:tr w:rsidR="00482654" w:rsidRPr="000E4A17" w:rsidTr="00064614">
        <w:tc>
          <w:tcPr>
            <w:tcW w:w="1910" w:type="dxa"/>
            <w:shd w:val="clear" w:color="auto" w:fill="auto"/>
          </w:tcPr>
          <w:p w:rsidR="00482654" w:rsidRPr="00064614" w:rsidRDefault="000E4A17">
            <w:pPr>
              <w:keepNext/>
              <w:pBdr>
                <w:top w:val="nil"/>
                <w:left w:val="nil"/>
                <w:bottom w:val="nil"/>
                <w:right w:val="nil"/>
                <w:between w:val="nil"/>
              </w:pBdr>
              <w:spacing w:after="0"/>
              <w:ind w:left="0" w:hanging="2"/>
              <w:rPr>
                <w:rFonts w:ascii="Arial Narrow" w:eastAsia="Arial Narrow" w:hAnsi="Arial Narrow" w:cs="Arial Narrow"/>
                <w:b/>
                <w:sz w:val="20"/>
                <w:szCs w:val="20"/>
              </w:rPr>
            </w:pPr>
            <w:r w:rsidRPr="00064614">
              <w:rPr>
                <w:rFonts w:ascii="Arial Narrow" w:eastAsia="Arial Narrow" w:hAnsi="Arial Narrow" w:cs="Arial Narrow"/>
                <w:b/>
                <w:sz w:val="20"/>
                <w:szCs w:val="20"/>
              </w:rPr>
              <w:t>WYKŁADOWCA</w:t>
            </w:r>
          </w:p>
          <w:p w:rsidR="00482654" w:rsidRPr="00064614" w:rsidRDefault="00482654">
            <w:pPr>
              <w:pBdr>
                <w:top w:val="nil"/>
                <w:left w:val="nil"/>
                <w:bottom w:val="nil"/>
                <w:right w:val="nil"/>
                <w:between w:val="nil"/>
              </w:pBdr>
              <w:spacing w:after="0"/>
              <w:ind w:left="0" w:hanging="2"/>
              <w:rPr>
                <w:rFonts w:ascii="Arial Narrow" w:eastAsia="Arial Narrow" w:hAnsi="Arial Narrow" w:cs="Arial Narrow"/>
                <w:b/>
                <w:sz w:val="20"/>
                <w:szCs w:val="20"/>
              </w:rPr>
            </w:pPr>
          </w:p>
        </w:tc>
        <w:tc>
          <w:tcPr>
            <w:tcW w:w="7588" w:type="dxa"/>
            <w:gridSpan w:val="6"/>
            <w:shd w:val="clear" w:color="auto" w:fill="auto"/>
          </w:tcPr>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dr hab. inż. Elżbieta Macioszek</w:t>
            </w:r>
          </w:p>
        </w:tc>
      </w:tr>
      <w:tr w:rsidR="00482654" w:rsidRPr="000E4A17" w:rsidTr="00064614">
        <w:trPr>
          <w:trHeight w:val="296"/>
        </w:trPr>
        <w:tc>
          <w:tcPr>
            <w:tcW w:w="1910" w:type="dxa"/>
            <w:shd w:val="clear" w:color="auto" w:fill="auto"/>
          </w:tcPr>
          <w:p w:rsidR="00482654" w:rsidRPr="00064614" w:rsidRDefault="000E4A17">
            <w:pPr>
              <w:pBdr>
                <w:top w:val="nil"/>
                <w:left w:val="nil"/>
                <w:bottom w:val="nil"/>
                <w:right w:val="nil"/>
                <w:between w:val="nil"/>
              </w:pBdr>
              <w:spacing w:after="0"/>
              <w:ind w:left="0" w:hanging="2"/>
              <w:rPr>
                <w:rFonts w:ascii="Arial Narrow" w:eastAsia="Arial Narrow" w:hAnsi="Arial Narrow" w:cs="Arial Narrow"/>
                <w:b/>
                <w:sz w:val="20"/>
                <w:szCs w:val="20"/>
              </w:rPr>
            </w:pPr>
            <w:r w:rsidRPr="00064614">
              <w:rPr>
                <w:rFonts w:ascii="Arial Narrow" w:eastAsia="Arial Narrow" w:hAnsi="Arial Narrow" w:cs="Arial Narrow"/>
                <w:b/>
                <w:sz w:val="20"/>
                <w:szCs w:val="20"/>
              </w:rPr>
              <w:t>FORMA ZAJĘĆ</w:t>
            </w:r>
          </w:p>
          <w:p w:rsidR="00482654" w:rsidRPr="00064614" w:rsidRDefault="00482654">
            <w:pPr>
              <w:pBdr>
                <w:top w:val="nil"/>
                <w:left w:val="nil"/>
                <w:bottom w:val="nil"/>
                <w:right w:val="nil"/>
                <w:between w:val="nil"/>
              </w:pBdr>
              <w:spacing w:after="0"/>
              <w:ind w:left="0" w:hanging="2"/>
              <w:rPr>
                <w:rFonts w:ascii="Arial Narrow" w:eastAsia="Arial Narrow" w:hAnsi="Arial Narrow" w:cs="Arial Narrow"/>
                <w:b/>
                <w:sz w:val="20"/>
                <w:szCs w:val="20"/>
              </w:rPr>
            </w:pPr>
          </w:p>
        </w:tc>
        <w:tc>
          <w:tcPr>
            <w:tcW w:w="7588" w:type="dxa"/>
            <w:gridSpan w:val="6"/>
            <w:shd w:val="clear" w:color="auto" w:fill="auto"/>
          </w:tcPr>
          <w:p w:rsidR="00482654" w:rsidRPr="00064614" w:rsidRDefault="00C62A10">
            <w:pPr>
              <w:pBdr>
                <w:top w:val="nil"/>
                <w:left w:val="nil"/>
                <w:bottom w:val="nil"/>
                <w:right w:val="nil"/>
                <w:between w:val="nil"/>
              </w:pBdr>
              <w:spacing w:after="0"/>
              <w:ind w:left="0" w:hanging="2"/>
              <w:rPr>
                <w:rFonts w:ascii="Arial Narrow" w:eastAsia="Arial Narrow" w:hAnsi="Arial Narrow" w:cs="Arial Narrow"/>
                <w:sz w:val="20"/>
                <w:szCs w:val="20"/>
              </w:rPr>
            </w:pPr>
            <w:r>
              <w:rPr>
                <w:rFonts w:ascii="Arial Narrow" w:eastAsia="Arial Narrow" w:hAnsi="Arial Narrow" w:cs="Arial Narrow"/>
                <w:sz w:val="20"/>
                <w:szCs w:val="20"/>
              </w:rPr>
              <w:t>Laboratorium</w:t>
            </w:r>
            <w:r w:rsidR="000E4A17" w:rsidRPr="00064614">
              <w:rPr>
                <w:rFonts w:ascii="Arial Narrow" w:eastAsia="Arial Narrow" w:hAnsi="Arial Narrow" w:cs="Arial Narrow"/>
                <w:sz w:val="20"/>
                <w:szCs w:val="20"/>
              </w:rPr>
              <w:t>, projekt</w:t>
            </w:r>
            <w:r w:rsidR="0007456F">
              <w:rPr>
                <w:rFonts w:ascii="Arial Narrow" w:eastAsia="Arial Narrow" w:hAnsi="Arial Narrow" w:cs="Arial Narrow"/>
                <w:sz w:val="20"/>
                <w:szCs w:val="20"/>
              </w:rPr>
              <w:t xml:space="preserve">, </w:t>
            </w:r>
            <w:r w:rsidR="0007456F">
              <w:rPr>
                <w:rFonts w:ascii="Arial Narrow" w:eastAsia="Arial Narrow" w:hAnsi="Arial Narrow" w:cs="Arial Narrow"/>
                <w:color w:val="000000"/>
                <w:sz w:val="20"/>
                <w:szCs w:val="20"/>
              </w:rPr>
              <w:t>konsultacje</w:t>
            </w:r>
          </w:p>
        </w:tc>
      </w:tr>
      <w:tr w:rsidR="00482654" w:rsidRPr="000E4A17" w:rsidTr="00064614">
        <w:trPr>
          <w:trHeight w:val="288"/>
        </w:trPr>
        <w:tc>
          <w:tcPr>
            <w:tcW w:w="1910" w:type="dxa"/>
            <w:shd w:val="clear" w:color="auto" w:fill="auto"/>
          </w:tcPr>
          <w:p w:rsidR="00482654" w:rsidRPr="00064614" w:rsidRDefault="000E4A17">
            <w:pPr>
              <w:keepNext/>
              <w:pBdr>
                <w:top w:val="nil"/>
                <w:left w:val="nil"/>
                <w:bottom w:val="nil"/>
                <w:right w:val="nil"/>
                <w:between w:val="nil"/>
              </w:pBdr>
              <w:spacing w:after="0"/>
              <w:ind w:left="0" w:hanging="2"/>
              <w:rPr>
                <w:rFonts w:ascii="Arial Narrow" w:eastAsia="Arial Narrow" w:hAnsi="Arial Narrow" w:cs="Arial Narrow"/>
                <w:b/>
                <w:sz w:val="20"/>
                <w:szCs w:val="20"/>
              </w:rPr>
            </w:pPr>
            <w:r w:rsidRPr="00064614">
              <w:rPr>
                <w:rFonts w:ascii="Arial Narrow" w:eastAsia="Arial Narrow" w:hAnsi="Arial Narrow" w:cs="Arial Narrow"/>
                <w:b/>
                <w:sz w:val="20"/>
                <w:szCs w:val="20"/>
              </w:rPr>
              <w:t>CELE PRZEDMIOTU</w:t>
            </w:r>
          </w:p>
          <w:p w:rsidR="00482654" w:rsidRPr="00064614" w:rsidRDefault="00482654">
            <w:pPr>
              <w:pBdr>
                <w:top w:val="nil"/>
                <w:left w:val="nil"/>
                <w:bottom w:val="nil"/>
                <w:right w:val="nil"/>
                <w:between w:val="nil"/>
              </w:pBdr>
              <w:spacing w:after="0"/>
              <w:ind w:left="0" w:hanging="2"/>
              <w:rPr>
                <w:rFonts w:ascii="Arial Narrow" w:eastAsia="Arial Narrow" w:hAnsi="Arial Narrow" w:cs="Arial Narrow"/>
                <w:b/>
                <w:sz w:val="20"/>
                <w:szCs w:val="20"/>
              </w:rPr>
            </w:pPr>
          </w:p>
        </w:tc>
        <w:tc>
          <w:tcPr>
            <w:tcW w:w="7588" w:type="dxa"/>
            <w:gridSpan w:val="6"/>
            <w:shd w:val="clear" w:color="auto" w:fill="auto"/>
          </w:tcPr>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 xml:space="preserve">Wprowadzenie studentów w problematykę zagadnień związanych z projektowaniem i analizą systemów transportowych. Poznanie etapów cyklu rozwoju projektu inwestycyjnego, zasad wykonywania dokumentacji projektowych, umiejętność projektowania skrzyżowań i węzłów </w:t>
            </w:r>
            <w:r w:rsidR="00064614">
              <w:rPr>
                <w:rFonts w:ascii="Arial Narrow" w:eastAsia="Arial Narrow" w:hAnsi="Arial Narrow" w:cs="Arial Narrow"/>
                <w:sz w:val="20"/>
                <w:szCs w:val="20"/>
              </w:rPr>
              <w:br/>
            </w:r>
            <w:r w:rsidRPr="00064614">
              <w:rPr>
                <w:rFonts w:ascii="Arial Narrow" w:eastAsia="Arial Narrow" w:hAnsi="Arial Narrow" w:cs="Arial Narrow"/>
                <w:sz w:val="20"/>
                <w:szCs w:val="20"/>
              </w:rPr>
              <w:t>drogowych oraz urządzeń służących do sprawnej i bezpiecznej obsługi podróżnych, ocena efektywności ekonomicznej projektu.</w:t>
            </w:r>
          </w:p>
        </w:tc>
      </w:tr>
      <w:tr w:rsidR="00482654" w:rsidRPr="000E4A17" w:rsidTr="00064614">
        <w:trPr>
          <w:trHeight w:val="288"/>
        </w:trPr>
        <w:tc>
          <w:tcPr>
            <w:tcW w:w="3119" w:type="dxa"/>
            <w:gridSpan w:val="2"/>
            <w:shd w:val="clear" w:color="auto" w:fill="D9D9D9" w:themeFill="background1" w:themeFillShade="D9"/>
          </w:tcPr>
          <w:p w:rsidR="00482654" w:rsidRPr="00064614" w:rsidRDefault="000E4A17">
            <w:pPr>
              <w:pBdr>
                <w:top w:val="nil"/>
                <w:left w:val="nil"/>
                <w:bottom w:val="nil"/>
                <w:right w:val="nil"/>
                <w:between w:val="nil"/>
              </w:pBdr>
              <w:spacing w:after="0"/>
              <w:ind w:left="0" w:hanging="2"/>
              <w:jc w:val="center"/>
              <w:rPr>
                <w:rFonts w:ascii="Arial Narrow" w:eastAsia="Arial Narrow" w:hAnsi="Arial Narrow" w:cs="Arial Narrow"/>
                <w:b/>
                <w:sz w:val="20"/>
                <w:szCs w:val="20"/>
              </w:rPr>
            </w:pPr>
            <w:r w:rsidRPr="00064614">
              <w:rPr>
                <w:rFonts w:ascii="Arial Narrow" w:eastAsia="Arial Narrow" w:hAnsi="Arial Narrow" w:cs="Arial Narrow"/>
                <w:b/>
                <w:sz w:val="20"/>
                <w:szCs w:val="20"/>
              </w:rPr>
              <w:t>Odniesienie do efektów uczenia się</w:t>
            </w:r>
          </w:p>
        </w:tc>
        <w:tc>
          <w:tcPr>
            <w:tcW w:w="4394" w:type="dxa"/>
            <w:gridSpan w:val="4"/>
            <w:vMerge w:val="restart"/>
            <w:shd w:val="clear" w:color="auto" w:fill="D9D9D9" w:themeFill="background1" w:themeFillShade="D9"/>
          </w:tcPr>
          <w:p w:rsidR="00482654" w:rsidRPr="00064614" w:rsidRDefault="000E4A17">
            <w:pPr>
              <w:pBdr>
                <w:top w:val="nil"/>
                <w:left w:val="nil"/>
                <w:bottom w:val="nil"/>
                <w:right w:val="nil"/>
                <w:between w:val="nil"/>
              </w:pBdr>
              <w:spacing w:after="0"/>
              <w:ind w:left="0" w:hanging="2"/>
              <w:jc w:val="center"/>
              <w:rPr>
                <w:rFonts w:ascii="Arial Narrow" w:eastAsia="Arial Narrow" w:hAnsi="Arial Narrow" w:cs="Arial Narrow"/>
                <w:b/>
                <w:sz w:val="20"/>
                <w:szCs w:val="20"/>
              </w:rPr>
            </w:pPr>
            <w:r w:rsidRPr="00064614">
              <w:rPr>
                <w:rFonts w:ascii="Arial Narrow" w:eastAsia="Arial Narrow" w:hAnsi="Arial Narrow" w:cs="Arial Narrow"/>
                <w:b/>
                <w:sz w:val="20"/>
                <w:szCs w:val="20"/>
              </w:rPr>
              <w:t>Opis efektów uczenia się</w:t>
            </w:r>
          </w:p>
        </w:tc>
        <w:tc>
          <w:tcPr>
            <w:tcW w:w="1985" w:type="dxa"/>
            <w:vMerge w:val="restart"/>
            <w:shd w:val="clear" w:color="auto" w:fill="D9D9D9" w:themeFill="background1" w:themeFillShade="D9"/>
          </w:tcPr>
          <w:p w:rsidR="00482654" w:rsidRPr="00064614" w:rsidRDefault="000E4A17">
            <w:pPr>
              <w:pBdr>
                <w:top w:val="nil"/>
                <w:left w:val="nil"/>
                <w:bottom w:val="nil"/>
                <w:right w:val="nil"/>
                <w:between w:val="nil"/>
              </w:pBdr>
              <w:spacing w:after="0"/>
              <w:ind w:left="0" w:hanging="2"/>
              <w:jc w:val="center"/>
              <w:rPr>
                <w:rFonts w:ascii="Arial Narrow" w:eastAsia="Arial Narrow" w:hAnsi="Arial Narrow" w:cs="Arial Narrow"/>
                <w:b/>
                <w:sz w:val="20"/>
                <w:szCs w:val="20"/>
              </w:rPr>
            </w:pPr>
            <w:r w:rsidRPr="00064614">
              <w:rPr>
                <w:rFonts w:ascii="Arial Narrow" w:eastAsia="Arial Narrow" w:hAnsi="Arial Narrow" w:cs="Arial Narrow"/>
                <w:b/>
                <w:sz w:val="20"/>
                <w:szCs w:val="20"/>
              </w:rPr>
              <w:t>Sposób weryfikacji efektu uczenia się</w:t>
            </w:r>
          </w:p>
        </w:tc>
      </w:tr>
      <w:tr w:rsidR="00482654" w:rsidRPr="000E4A17" w:rsidTr="00064614">
        <w:trPr>
          <w:trHeight w:val="288"/>
        </w:trPr>
        <w:tc>
          <w:tcPr>
            <w:tcW w:w="1910" w:type="dxa"/>
            <w:shd w:val="clear" w:color="auto" w:fill="D9D9D9" w:themeFill="background1" w:themeFillShade="D9"/>
          </w:tcPr>
          <w:p w:rsidR="00482654" w:rsidRPr="00064614" w:rsidRDefault="000E4A17">
            <w:pPr>
              <w:pBdr>
                <w:top w:val="nil"/>
                <w:left w:val="nil"/>
                <w:bottom w:val="nil"/>
                <w:right w:val="nil"/>
                <w:between w:val="nil"/>
              </w:pBdr>
              <w:spacing w:after="0"/>
              <w:ind w:left="0" w:hanging="2"/>
              <w:jc w:val="center"/>
              <w:rPr>
                <w:rFonts w:ascii="Arial Narrow" w:eastAsia="Arial Narrow" w:hAnsi="Arial Narrow" w:cs="Arial Narrow"/>
                <w:b/>
                <w:sz w:val="20"/>
                <w:szCs w:val="20"/>
              </w:rPr>
            </w:pPr>
            <w:r w:rsidRPr="00064614">
              <w:rPr>
                <w:rFonts w:ascii="Arial Narrow" w:eastAsia="Arial Narrow" w:hAnsi="Arial Narrow" w:cs="Arial Narrow"/>
                <w:b/>
                <w:sz w:val="20"/>
                <w:szCs w:val="20"/>
              </w:rPr>
              <w:t>Efekt kierunkowy</w:t>
            </w:r>
          </w:p>
        </w:tc>
        <w:tc>
          <w:tcPr>
            <w:tcW w:w="1209" w:type="dxa"/>
            <w:shd w:val="clear" w:color="auto" w:fill="D9D9D9" w:themeFill="background1" w:themeFillShade="D9"/>
          </w:tcPr>
          <w:p w:rsidR="00482654" w:rsidRPr="00064614" w:rsidRDefault="000E4A17">
            <w:pPr>
              <w:pBdr>
                <w:top w:val="nil"/>
                <w:left w:val="nil"/>
                <w:bottom w:val="nil"/>
                <w:right w:val="nil"/>
                <w:between w:val="nil"/>
              </w:pBdr>
              <w:spacing w:after="0"/>
              <w:ind w:left="0" w:hanging="2"/>
              <w:jc w:val="center"/>
              <w:rPr>
                <w:rFonts w:ascii="Arial Narrow" w:eastAsia="Arial Narrow" w:hAnsi="Arial Narrow" w:cs="Arial Narrow"/>
                <w:b/>
                <w:sz w:val="20"/>
                <w:szCs w:val="20"/>
              </w:rPr>
            </w:pPr>
            <w:r w:rsidRPr="00064614">
              <w:rPr>
                <w:rFonts w:ascii="Arial Narrow" w:eastAsia="Arial Narrow" w:hAnsi="Arial Narrow" w:cs="Arial Narrow"/>
                <w:b/>
                <w:sz w:val="20"/>
                <w:szCs w:val="20"/>
              </w:rPr>
              <w:t>PRK</w:t>
            </w:r>
          </w:p>
        </w:tc>
        <w:tc>
          <w:tcPr>
            <w:tcW w:w="4394" w:type="dxa"/>
            <w:gridSpan w:val="4"/>
            <w:vMerge/>
            <w:shd w:val="clear" w:color="auto" w:fill="D9D9D9" w:themeFill="background1" w:themeFillShade="D9"/>
          </w:tcPr>
          <w:p w:rsidR="00482654" w:rsidRPr="00064614" w:rsidRDefault="00482654">
            <w:pPr>
              <w:widowControl w:val="0"/>
              <w:pBdr>
                <w:top w:val="nil"/>
                <w:left w:val="nil"/>
                <w:bottom w:val="nil"/>
                <w:right w:val="nil"/>
                <w:between w:val="nil"/>
              </w:pBdr>
              <w:spacing w:after="0"/>
              <w:ind w:left="0" w:hanging="2"/>
              <w:rPr>
                <w:rFonts w:ascii="Arial Narrow" w:eastAsia="Arial Narrow" w:hAnsi="Arial Narrow" w:cs="Arial Narrow"/>
                <w:b/>
                <w:sz w:val="20"/>
                <w:szCs w:val="20"/>
              </w:rPr>
            </w:pPr>
          </w:p>
        </w:tc>
        <w:tc>
          <w:tcPr>
            <w:tcW w:w="1985" w:type="dxa"/>
            <w:vMerge/>
            <w:shd w:val="clear" w:color="auto" w:fill="D9D9D9" w:themeFill="background1" w:themeFillShade="D9"/>
          </w:tcPr>
          <w:p w:rsidR="00482654" w:rsidRPr="00064614" w:rsidRDefault="00482654">
            <w:pPr>
              <w:widowControl w:val="0"/>
              <w:pBdr>
                <w:top w:val="nil"/>
                <w:left w:val="nil"/>
                <w:bottom w:val="nil"/>
                <w:right w:val="nil"/>
                <w:between w:val="nil"/>
              </w:pBdr>
              <w:spacing w:after="0"/>
              <w:ind w:left="0" w:hanging="2"/>
              <w:rPr>
                <w:rFonts w:ascii="Arial Narrow" w:eastAsia="Arial Narrow" w:hAnsi="Arial Narrow" w:cs="Arial Narrow"/>
                <w:b/>
                <w:sz w:val="20"/>
                <w:szCs w:val="20"/>
              </w:rPr>
            </w:pPr>
          </w:p>
        </w:tc>
      </w:tr>
      <w:tr w:rsidR="00482654" w:rsidRPr="000E4A17" w:rsidTr="00064614">
        <w:trPr>
          <w:trHeight w:val="288"/>
        </w:trPr>
        <w:tc>
          <w:tcPr>
            <w:tcW w:w="9498" w:type="dxa"/>
            <w:gridSpan w:val="7"/>
            <w:shd w:val="clear" w:color="auto" w:fill="D9D9D9" w:themeFill="background1" w:themeFillShade="D9"/>
          </w:tcPr>
          <w:p w:rsidR="00482654" w:rsidRPr="00064614" w:rsidRDefault="000E4A17">
            <w:pPr>
              <w:pBdr>
                <w:top w:val="nil"/>
                <w:left w:val="nil"/>
                <w:bottom w:val="nil"/>
                <w:right w:val="nil"/>
                <w:between w:val="nil"/>
              </w:pBdr>
              <w:spacing w:after="0"/>
              <w:ind w:left="0" w:hanging="2"/>
              <w:jc w:val="center"/>
              <w:rPr>
                <w:rFonts w:ascii="Arial Narrow" w:eastAsia="Arial Narrow" w:hAnsi="Arial Narrow" w:cs="Arial Narrow"/>
                <w:b/>
                <w:sz w:val="20"/>
                <w:szCs w:val="20"/>
              </w:rPr>
            </w:pPr>
            <w:r w:rsidRPr="00064614">
              <w:rPr>
                <w:rFonts w:ascii="Arial Narrow" w:eastAsia="Arial Narrow" w:hAnsi="Arial Narrow" w:cs="Arial Narrow"/>
                <w:b/>
                <w:sz w:val="20"/>
                <w:szCs w:val="20"/>
              </w:rPr>
              <w:t>WIEDZA</w:t>
            </w:r>
          </w:p>
        </w:tc>
      </w:tr>
      <w:tr w:rsidR="00482654" w:rsidRPr="000E4A17" w:rsidTr="00064614">
        <w:trPr>
          <w:trHeight w:val="288"/>
        </w:trPr>
        <w:tc>
          <w:tcPr>
            <w:tcW w:w="1910" w:type="dxa"/>
            <w:shd w:val="clear" w:color="auto" w:fill="auto"/>
          </w:tcPr>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T2_W02</w:t>
            </w:r>
          </w:p>
        </w:tc>
        <w:tc>
          <w:tcPr>
            <w:tcW w:w="1209" w:type="dxa"/>
            <w:shd w:val="clear" w:color="auto" w:fill="auto"/>
          </w:tcPr>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P7U_W</w:t>
            </w:r>
          </w:p>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P7S_WG</w:t>
            </w:r>
          </w:p>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P7S_WG_INZ</w:t>
            </w:r>
          </w:p>
        </w:tc>
        <w:tc>
          <w:tcPr>
            <w:tcW w:w="4394" w:type="dxa"/>
            <w:gridSpan w:val="4"/>
            <w:shd w:val="clear" w:color="auto" w:fill="auto"/>
          </w:tcPr>
          <w:p w:rsidR="00482654" w:rsidRPr="00064614" w:rsidRDefault="000E4A17" w:rsidP="00064614">
            <w:pPr>
              <w:pBdr>
                <w:top w:val="nil"/>
                <w:left w:val="nil"/>
                <w:bottom w:val="nil"/>
                <w:right w:val="nil"/>
                <w:between w:val="nil"/>
              </w:pBdr>
              <w:spacing w:after="0" w:line="240" w:lineRule="auto"/>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Student zna w zaawansowanym stopniu podstawowe warunki techniczne kształtowania skrzyżowań i węzłów drogowych według aktualnie obowiązujących zasad</w:t>
            </w:r>
            <w:r w:rsidR="00064614">
              <w:rPr>
                <w:rFonts w:ascii="Arial Narrow" w:eastAsia="Arial Narrow" w:hAnsi="Arial Narrow" w:cs="Arial Narrow"/>
                <w:sz w:val="20"/>
                <w:szCs w:val="20"/>
              </w:rPr>
              <w:t>;</w:t>
            </w:r>
          </w:p>
        </w:tc>
        <w:tc>
          <w:tcPr>
            <w:tcW w:w="1985" w:type="dxa"/>
            <w:shd w:val="clear" w:color="auto" w:fill="auto"/>
          </w:tcPr>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Udział w dyskusji. Ro</w:t>
            </w:r>
            <w:r w:rsidR="00064614">
              <w:rPr>
                <w:rFonts w:ascii="Arial Narrow" w:eastAsia="Arial Narrow" w:hAnsi="Arial Narrow" w:cs="Arial Narrow"/>
                <w:sz w:val="20"/>
                <w:szCs w:val="20"/>
              </w:rPr>
              <w:t>związywanie przykładowych zadań;</w:t>
            </w:r>
          </w:p>
        </w:tc>
      </w:tr>
      <w:tr w:rsidR="00482654" w:rsidRPr="000E4A17" w:rsidTr="00064614">
        <w:trPr>
          <w:trHeight w:val="1128"/>
        </w:trPr>
        <w:tc>
          <w:tcPr>
            <w:tcW w:w="1910" w:type="dxa"/>
            <w:shd w:val="clear" w:color="auto" w:fill="auto"/>
          </w:tcPr>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T2_W08</w:t>
            </w:r>
          </w:p>
        </w:tc>
        <w:tc>
          <w:tcPr>
            <w:tcW w:w="1209" w:type="dxa"/>
            <w:shd w:val="clear" w:color="auto" w:fill="auto"/>
          </w:tcPr>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P7U_W</w:t>
            </w:r>
          </w:p>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P7S_WG</w:t>
            </w:r>
          </w:p>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P7S_WG_INZ</w:t>
            </w:r>
          </w:p>
        </w:tc>
        <w:tc>
          <w:tcPr>
            <w:tcW w:w="4394" w:type="dxa"/>
            <w:gridSpan w:val="4"/>
            <w:shd w:val="clear" w:color="auto" w:fill="auto"/>
          </w:tcPr>
          <w:p w:rsidR="00482654" w:rsidRPr="00064614" w:rsidRDefault="000E4A17" w:rsidP="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Student zna prawne uwarunkowania projektu inwestycyjnego, ogólne wymagania i zasady projektowania systemów transportowych oraz stadia dokumentacji projektowej inwestycji transportowych</w:t>
            </w:r>
            <w:r w:rsidR="00064614">
              <w:rPr>
                <w:rFonts w:ascii="Arial Narrow" w:eastAsia="Arial Narrow" w:hAnsi="Arial Narrow" w:cs="Arial Narrow"/>
                <w:sz w:val="20"/>
                <w:szCs w:val="20"/>
              </w:rPr>
              <w:t>;</w:t>
            </w:r>
          </w:p>
        </w:tc>
        <w:tc>
          <w:tcPr>
            <w:tcW w:w="1985" w:type="dxa"/>
            <w:shd w:val="clear" w:color="auto" w:fill="auto"/>
          </w:tcPr>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Zadanie projektowe</w:t>
            </w:r>
            <w:r w:rsidR="00064614">
              <w:rPr>
                <w:rFonts w:ascii="Arial Narrow" w:eastAsia="Arial Narrow" w:hAnsi="Arial Narrow" w:cs="Arial Narrow"/>
                <w:sz w:val="20"/>
                <w:szCs w:val="20"/>
              </w:rPr>
              <w:t>;</w:t>
            </w:r>
          </w:p>
        </w:tc>
      </w:tr>
      <w:tr w:rsidR="00482654" w:rsidRPr="000E4A17" w:rsidTr="00064614">
        <w:trPr>
          <w:trHeight w:val="288"/>
        </w:trPr>
        <w:tc>
          <w:tcPr>
            <w:tcW w:w="9498" w:type="dxa"/>
            <w:gridSpan w:val="7"/>
            <w:shd w:val="clear" w:color="auto" w:fill="auto"/>
          </w:tcPr>
          <w:p w:rsidR="00482654" w:rsidRPr="00064614" w:rsidRDefault="000E4A17" w:rsidP="00064614">
            <w:pPr>
              <w:pBdr>
                <w:top w:val="nil"/>
                <w:left w:val="nil"/>
                <w:bottom w:val="nil"/>
                <w:right w:val="nil"/>
                <w:between w:val="nil"/>
              </w:pBdr>
              <w:shd w:val="clear" w:color="auto" w:fill="D9D9D9" w:themeFill="background1" w:themeFillShade="D9"/>
              <w:spacing w:after="0"/>
              <w:ind w:left="0" w:hanging="2"/>
              <w:jc w:val="center"/>
              <w:rPr>
                <w:rFonts w:ascii="Arial Narrow" w:eastAsia="Arial Narrow" w:hAnsi="Arial Narrow" w:cs="Arial Narrow"/>
                <w:b/>
                <w:sz w:val="20"/>
                <w:szCs w:val="20"/>
              </w:rPr>
            </w:pPr>
            <w:r w:rsidRPr="00064614">
              <w:rPr>
                <w:rFonts w:ascii="Arial Narrow" w:eastAsia="Arial Narrow" w:hAnsi="Arial Narrow" w:cs="Arial Narrow"/>
                <w:b/>
                <w:sz w:val="20"/>
                <w:szCs w:val="20"/>
              </w:rPr>
              <w:t>UMIEJĘTNOŚCI</w:t>
            </w:r>
          </w:p>
        </w:tc>
      </w:tr>
      <w:tr w:rsidR="00482654" w:rsidRPr="000E4A17" w:rsidTr="00064614">
        <w:trPr>
          <w:trHeight w:val="288"/>
        </w:trPr>
        <w:tc>
          <w:tcPr>
            <w:tcW w:w="1910" w:type="dxa"/>
            <w:shd w:val="clear" w:color="auto" w:fill="auto"/>
          </w:tcPr>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T2_U01</w:t>
            </w:r>
          </w:p>
        </w:tc>
        <w:tc>
          <w:tcPr>
            <w:tcW w:w="1209" w:type="dxa"/>
            <w:shd w:val="clear" w:color="auto" w:fill="auto"/>
          </w:tcPr>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P7U_U</w:t>
            </w:r>
          </w:p>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P7S_UW</w:t>
            </w:r>
          </w:p>
        </w:tc>
        <w:tc>
          <w:tcPr>
            <w:tcW w:w="4394" w:type="dxa"/>
            <w:gridSpan w:val="4"/>
            <w:shd w:val="clear" w:color="auto" w:fill="auto"/>
          </w:tcPr>
          <w:p w:rsidR="00482654" w:rsidRPr="00064614" w:rsidRDefault="000E4A17" w:rsidP="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 xml:space="preserve">Student potrafi swobodnie i świadomie posługiwać się warunkami technicznymi: </w:t>
            </w:r>
            <w:hyperlink r:id="rId6">
              <w:r w:rsidRPr="00064614">
                <w:rPr>
                  <w:rFonts w:ascii="Arial Narrow" w:eastAsia="Arial Narrow" w:hAnsi="Arial Narrow" w:cs="Arial Narrow"/>
                  <w:sz w:val="20"/>
                  <w:szCs w:val="20"/>
                  <w:highlight w:val="white"/>
                </w:rPr>
                <w:t>Dz.U. 2019 poz. 1643</w:t>
              </w:r>
            </w:hyperlink>
            <w:r w:rsidRPr="00064614">
              <w:rPr>
                <w:rFonts w:ascii="Arial Narrow" w:eastAsia="Arial Narrow" w:hAnsi="Arial Narrow" w:cs="Arial Narrow"/>
                <w:sz w:val="20"/>
                <w:szCs w:val="20"/>
              </w:rPr>
              <w:t xml:space="preserve"> oraz wytycznymi projektowania skrzyżowań drogowych, cz.1, skrzyżowania zwykłe i skanalizowane. Generalna Dyrekcja Dróg Publicznych:, Warszawa 2001</w:t>
            </w:r>
            <w:r w:rsidR="00064614">
              <w:rPr>
                <w:rFonts w:ascii="Arial Narrow" w:eastAsia="Arial Narrow" w:hAnsi="Arial Narrow" w:cs="Arial Narrow"/>
                <w:sz w:val="20"/>
                <w:szCs w:val="20"/>
              </w:rPr>
              <w:t>;</w:t>
            </w:r>
          </w:p>
        </w:tc>
        <w:tc>
          <w:tcPr>
            <w:tcW w:w="1985" w:type="dxa"/>
            <w:shd w:val="clear" w:color="auto" w:fill="auto"/>
          </w:tcPr>
          <w:p w:rsidR="0023403E" w:rsidRDefault="0023403E">
            <w:pPr>
              <w:pBdr>
                <w:top w:val="nil"/>
                <w:left w:val="nil"/>
                <w:bottom w:val="nil"/>
                <w:right w:val="nil"/>
                <w:between w:val="nil"/>
              </w:pBdr>
              <w:spacing w:after="0"/>
              <w:ind w:left="0" w:hanging="2"/>
              <w:rPr>
                <w:rFonts w:ascii="Arial Narrow" w:eastAsia="Arial Narrow" w:hAnsi="Arial Narrow" w:cs="Arial Narrow"/>
                <w:sz w:val="20"/>
                <w:szCs w:val="20"/>
              </w:rPr>
            </w:pPr>
            <w:r>
              <w:rPr>
                <w:rFonts w:ascii="Arial Narrow" w:eastAsia="Arial Narrow" w:hAnsi="Arial Narrow" w:cs="Arial Narrow"/>
                <w:sz w:val="20"/>
                <w:szCs w:val="20"/>
              </w:rPr>
              <w:t>Udział w dyskusji;</w:t>
            </w:r>
          </w:p>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Ro</w:t>
            </w:r>
            <w:r w:rsidR="00064614">
              <w:rPr>
                <w:rFonts w:ascii="Arial Narrow" w:eastAsia="Arial Narrow" w:hAnsi="Arial Narrow" w:cs="Arial Narrow"/>
                <w:sz w:val="20"/>
                <w:szCs w:val="20"/>
              </w:rPr>
              <w:t>związywanie przykładowych zadań;</w:t>
            </w:r>
          </w:p>
          <w:p w:rsidR="00482654" w:rsidRPr="00064614" w:rsidRDefault="00482654">
            <w:pPr>
              <w:pBdr>
                <w:top w:val="nil"/>
                <w:left w:val="nil"/>
                <w:bottom w:val="nil"/>
                <w:right w:val="nil"/>
                <w:between w:val="nil"/>
              </w:pBdr>
              <w:spacing w:after="0"/>
              <w:ind w:left="0" w:hanging="2"/>
              <w:rPr>
                <w:rFonts w:ascii="Arial Narrow" w:eastAsia="Arial Narrow" w:hAnsi="Arial Narrow" w:cs="Arial Narrow"/>
                <w:sz w:val="20"/>
                <w:szCs w:val="20"/>
              </w:rPr>
            </w:pPr>
          </w:p>
        </w:tc>
      </w:tr>
      <w:tr w:rsidR="00482654" w:rsidRPr="000E4A17" w:rsidTr="00064614">
        <w:trPr>
          <w:trHeight w:val="288"/>
        </w:trPr>
        <w:tc>
          <w:tcPr>
            <w:tcW w:w="1910" w:type="dxa"/>
            <w:shd w:val="clear" w:color="auto" w:fill="auto"/>
          </w:tcPr>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T2_U10</w:t>
            </w:r>
          </w:p>
        </w:tc>
        <w:tc>
          <w:tcPr>
            <w:tcW w:w="1209" w:type="dxa"/>
            <w:shd w:val="clear" w:color="auto" w:fill="auto"/>
          </w:tcPr>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P7U_U</w:t>
            </w:r>
          </w:p>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P7S_UW</w:t>
            </w:r>
          </w:p>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P7S_UW_INZ</w:t>
            </w:r>
          </w:p>
        </w:tc>
        <w:tc>
          <w:tcPr>
            <w:tcW w:w="4394" w:type="dxa"/>
            <w:gridSpan w:val="4"/>
            <w:shd w:val="clear" w:color="auto" w:fill="auto"/>
          </w:tcPr>
          <w:p w:rsidR="00482654" w:rsidRPr="00064614" w:rsidRDefault="000E4A17" w:rsidP="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 xml:space="preserve">Student potrafi dobrać   i stosować ogólne zasady projektowania urządzeń infrastruktury dla publicznego transportu zbiorowego oraz infrastruktury do parkowania </w:t>
            </w:r>
            <w:r w:rsidR="00240ABC">
              <w:rPr>
                <w:rFonts w:ascii="Arial Narrow" w:eastAsia="Arial Narrow" w:hAnsi="Arial Narrow" w:cs="Arial Narrow"/>
                <w:sz w:val="20"/>
                <w:szCs w:val="20"/>
              </w:rPr>
              <w:br/>
            </w:r>
            <w:r w:rsidRPr="00064614">
              <w:rPr>
                <w:rFonts w:ascii="Arial Narrow" w:eastAsia="Arial Narrow" w:hAnsi="Arial Narrow" w:cs="Arial Narrow"/>
                <w:sz w:val="20"/>
                <w:szCs w:val="20"/>
              </w:rPr>
              <w:t>i dla ruchu pieszego</w:t>
            </w:r>
            <w:r w:rsidR="00064614">
              <w:rPr>
                <w:rFonts w:ascii="Arial Narrow" w:eastAsia="Arial Narrow" w:hAnsi="Arial Narrow" w:cs="Arial Narrow"/>
                <w:sz w:val="20"/>
                <w:szCs w:val="20"/>
              </w:rPr>
              <w:t>;</w:t>
            </w:r>
          </w:p>
        </w:tc>
        <w:tc>
          <w:tcPr>
            <w:tcW w:w="1985" w:type="dxa"/>
            <w:shd w:val="clear" w:color="auto" w:fill="auto"/>
          </w:tcPr>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Zadanie projektowe</w:t>
            </w:r>
            <w:r w:rsidR="00064614">
              <w:rPr>
                <w:rFonts w:ascii="Arial Narrow" w:eastAsia="Arial Narrow" w:hAnsi="Arial Narrow" w:cs="Arial Narrow"/>
                <w:sz w:val="20"/>
                <w:szCs w:val="20"/>
              </w:rPr>
              <w:t>;</w:t>
            </w:r>
          </w:p>
        </w:tc>
      </w:tr>
      <w:tr w:rsidR="00482654" w:rsidRPr="000E4A17" w:rsidTr="00064614">
        <w:trPr>
          <w:trHeight w:val="288"/>
        </w:trPr>
        <w:tc>
          <w:tcPr>
            <w:tcW w:w="9498" w:type="dxa"/>
            <w:gridSpan w:val="7"/>
            <w:shd w:val="clear" w:color="auto" w:fill="D9D9D9" w:themeFill="background1" w:themeFillShade="D9"/>
          </w:tcPr>
          <w:p w:rsidR="00482654" w:rsidRPr="00064614" w:rsidRDefault="000E4A17">
            <w:pPr>
              <w:pBdr>
                <w:top w:val="nil"/>
                <w:left w:val="nil"/>
                <w:bottom w:val="nil"/>
                <w:right w:val="nil"/>
                <w:between w:val="nil"/>
              </w:pBdr>
              <w:spacing w:after="0"/>
              <w:ind w:left="0" w:hanging="2"/>
              <w:jc w:val="center"/>
              <w:rPr>
                <w:rFonts w:ascii="Arial Narrow" w:eastAsia="Arial Narrow" w:hAnsi="Arial Narrow" w:cs="Arial Narrow"/>
                <w:b/>
                <w:sz w:val="20"/>
                <w:szCs w:val="20"/>
              </w:rPr>
            </w:pPr>
            <w:r w:rsidRPr="00064614">
              <w:rPr>
                <w:rFonts w:ascii="Arial Narrow" w:eastAsia="Arial Narrow" w:hAnsi="Arial Narrow" w:cs="Arial Narrow"/>
                <w:b/>
                <w:sz w:val="20"/>
                <w:szCs w:val="20"/>
              </w:rPr>
              <w:t>KOMPETENCJE SPOŁECZNE</w:t>
            </w:r>
          </w:p>
        </w:tc>
      </w:tr>
      <w:tr w:rsidR="00482654" w:rsidRPr="000E4A17" w:rsidTr="00064614">
        <w:trPr>
          <w:trHeight w:val="288"/>
        </w:trPr>
        <w:tc>
          <w:tcPr>
            <w:tcW w:w="1910" w:type="dxa"/>
            <w:shd w:val="clear" w:color="auto" w:fill="auto"/>
          </w:tcPr>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T2_K02</w:t>
            </w:r>
          </w:p>
        </w:tc>
        <w:tc>
          <w:tcPr>
            <w:tcW w:w="1209" w:type="dxa"/>
            <w:shd w:val="clear" w:color="auto" w:fill="auto"/>
          </w:tcPr>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P7U_K</w:t>
            </w:r>
          </w:p>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P7S_KK</w:t>
            </w:r>
          </w:p>
        </w:tc>
        <w:tc>
          <w:tcPr>
            <w:tcW w:w="4394" w:type="dxa"/>
            <w:gridSpan w:val="4"/>
            <w:shd w:val="clear" w:color="auto" w:fill="auto"/>
          </w:tcPr>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 xml:space="preserve">Student  jest gotów do uznawania znaczenia wiedzy  teoretycznej w rozwiązywaniu problemów   praktycznych z zakresu poszczególnych </w:t>
            </w:r>
            <w:r w:rsidR="00064614" w:rsidRPr="00064614">
              <w:rPr>
                <w:rFonts w:ascii="Arial Narrow" w:eastAsia="Arial Narrow" w:hAnsi="Arial Narrow" w:cs="Arial Narrow"/>
                <w:sz w:val="20"/>
                <w:szCs w:val="20"/>
              </w:rPr>
              <w:t>urządz</w:t>
            </w:r>
            <w:r w:rsidR="00064614">
              <w:rPr>
                <w:rFonts w:ascii="Arial Narrow" w:eastAsia="Arial Narrow" w:hAnsi="Arial Narrow" w:cs="Arial Narrow"/>
                <w:sz w:val="20"/>
                <w:szCs w:val="20"/>
              </w:rPr>
              <w:t>eń</w:t>
            </w:r>
            <w:r w:rsidRPr="00064614">
              <w:rPr>
                <w:rFonts w:ascii="Arial Narrow" w:eastAsia="Arial Narrow" w:hAnsi="Arial Narrow" w:cs="Arial Narrow"/>
                <w:sz w:val="20"/>
                <w:szCs w:val="20"/>
              </w:rPr>
              <w:t xml:space="preserve"> służąc</w:t>
            </w:r>
            <w:r>
              <w:rPr>
                <w:rFonts w:ascii="Arial Narrow" w:eastAsia="Arial Narrow" w:hAnsi="Arial Narrow" w:cs="Arial Narrow"/>
                <w:sz w:val="20"/>
                <w:szCs w:val="20"/>
              </w:rPr>
              <w:t>ych</w:t>
            </w:r>
            <w:r w:rsidRPr="00064614">
              <w:rPr>
                <w:rFonts w:ascii="Arial Narrow" w:eastAsia="Arial Narrow" w:hAnsi="Arial Narrow" w:cs="Arial Narrow"/>
                <w:sz w:val="20"/>
                <w:szCs w:val="20"/>
              </w:rPr>
              <w:t xml:space="preserve"> do sprawnej i</w:t>
            </w:r>
            <w:r w:rsidR="00064614">
              <w:rPr>
                <w:rFonts w:ascii="Arial Narrow" w:eastAsia="Arial Narrow" w:hAnsi="Arial Narrow" w:cs="Arial Narrow"/>
                <w:sz w:val="20"/>
                <w:szCs w:val="20"/>
              </w:rPr>
              <w:t xml:space="preserve"> bezpiecznej obsługi podróżnych;</w:t>
            </w:r>
          </w:p>
          <w:p w:rsidR="00482654" w:rsidRPr="00064614" w:rsidRDefault="00482654">
            <w:pPr>
              <w:pBdr>
                <w:top w:val="nil"/>
                <w:left w:val="nil"/>
                <w:bottom w:val="nil"/>
                <w:right w:val="nil"/>
                <w:between w:val="nil"/>
              </w:pBdr>
              <w:spacing w:after="0"/>
              <w:ind w:left="0" w:hanging="2"/>
              <w:rPr>
                <w:rFonts w:ascii="Arial Narrow" w:eastAsia="Arial Narrow" w:hAnsi="Arial Narrow" w:cs="Arial Narrow"/>
                <w:sz w:val="20"/>
                <w:szCs w:val="20"/>
              </w:rPr>
            </w:pPr>
          </w:p>
        </w:tc>
        <w:tc>
          <w:tcPr>
            <w:tcW w:w="1985" w:type="dxa"/>
            <w:shd w:val="clear" w:color="auto" w:fill="auto"/>
          </w:tcPr>
          <w:p w:rsidR="00482654" w:rsidRPr="00064614" w:rsidRDefault="00064614">
            <w:pPr>
              <w:pBdr>
                <w:top w:val="nil"/>
                <w:left w:val="nil"/>
                <w:bottom w:val="nil"/>
                <w:right w:val="nil"/>
                <w:between w:val="nil"/>
              </w:pBdr>
              <w:spacing w:after="0"/>
              <w:ind w:left="0" w:hanging="2"/>
              <w:rPr>
                <w:rFonts w:ascii="Arial Narrow" w:eastAsia="Arial Narrow" w:hAnsi="Arial Narrow" w:cs="Arial Narrow"/>
                <w:sz w:val="20"/>
                <w:szCs w:val="20"/>
              </w:rPr>
            </w:pPr>
            <w:r>
              <w:rPr>
                <w:rFonts w:ascii="Arial Narrow" w:eastAsia="Arial Narrow" w:hAnsi="Arial Narrow" w:cs="Arial Narrow"/>
                <w:sz w:val="20"/>
                <w:szCs w:val="20"/>
              </w:rPr>
              <w:t>Udział w dyskusji;</w:t>
            </w:r>
          </w:p>
          <w:p w:rsidR="00482654" w:rsidRPr="00064614" w:rsidRDefault="00064614">
            <w:pPr>
              <w:pBdr>
                <w:top w:val="nil"/>
                <w:left w:val="nil"/>
                <w:bottom w:val="nil"/>
                <w:right w:val="nil"/>
                <w:between w:val="nil"/>
              </w:pBdr>
              <w:spacing w:after="0"/>
              <w:ind w:left="0" w:hanging="2"/>
              <w:rPr>
                <w:rFonts w:ascii="Arial Narrow" w:eastAsia="Arial Narrow" w:hAnsi="Arial Narrow" w:cs="Arial Narrow"/>
                <w:sz w:val="20"/>
                <w:szCs w:val="20"/>
              </w:rPr>
            </w:pPr>
            <w:r>
              <w:rPr>
                <w:rFonts w:ascii="Arial Narrow" w:eastAsia="Arial Narrow" w:hAnsi="Arial Narrow" w:cs="Arial Narrow"/>
                <w:sz w:val="20"/>
                <w:szCs w:val="20"/>
              </w:rPr>
              <w:t>Opracowywanie pracy pisemnej;</w:t>
            </w:r>
          </w:p>
        </w:tc>
      </w:tr>
      <w:tr w:rsidR="00482654" w:rsidRPr="000E4A17" w:rsidTr="00064614">
        <w:trPr>
          <w:trHeight w:val="288"/>
        </w:trPr>
        <w:tc>
          <w:tcPr>
            <w:tcW w:w="1910" w:type="dxa"/>
            <w:shd w:val="clear" w:color="auto" w:fill="auto"/>
          </w:tcPr>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T2_K01</w:t>
            </w:r>
          </w:p>
        </w:tc>
        <w:tc>
          <w:tcPr>
            <w:tcW w:w="1209" w:type="dxa"/>
            <w:shd w:val="clear" w:color="auto" w:fill="auto"/>
          </w:tcPr>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P7U_K</w:t>
            </w:r>
          </w:p>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P7S_KK</w:t>
            </w:r>
          </w:p>
        </w:tc>
        <w:tc>
          <w:tcPr>
            <w:tcW w:w="4394" w:type="dxa"/>
            <w:gridSpan w:val="4"/>
            <w:shd w:val="clear" w:color="auto" w:fill="auto"/>
          </w:tcPr>
          <w:p w:rsidR="00482654" w:rsidRPr="00064614" w:rsidRDefault="000E4A17" w:rsidP="00064614">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 xml:space="preserve">Student </w:t>
            </w:r>
            <w:r>
              <w:rPr>
                <w:rFonts w:ascii="Arial Narrow" w:eastAsia="Arial Narrow" w:hAnsi="Arial Narrow" w:cs="Arial Narrow"/>
                <w:sz w:val="20"/>
                <w:szCs w:val="20"/>
              </w:rPr>
              <w:t xml:space="preserve"> jest gotów do  odpowiedzialnego </w:t>
            </w:r>
            <w:r w:rsidR="00064614">
              <w:rPr>
                <w:rFonts w:ascii="Arial Narrow" w:eastAsia="Arial Narrow" w:hAnsi="Arial Narrow" w:cs="Arial Narrow"/>
                <w:sz w:val="20"/>
                <w:szCs w:val="20"/>
              </w:rPr>
              <w:t>wywiązywania</w:t>
            </w:r>
            <w:r>
              <w:rPr>
                <w:rFonts w:ascii="Arial Narrow" w:eastAsia="Arial Narrow" w:hAnsi="Arial Narrow" w:cs="Arial Narrow"/>
                <w:sz w:val="20"/>
                <w:szCs w:val="20"/>
              </w:rPr>
              <w:t xml:space="preserve"> się z obowiązków  określania  </w:t>
            </w:r>
            <w:r w:rsidRPr="00064614">
              <w:rPr>
                <w:rFonts w:ascii="Arial Narrow" w:eastAsia="Arial Narrow" w:hAnsi="Arial Narrow" w:cs="Arial Narrow"/>
                <w:sz w:val="20"/>
                <w:szCs w:val="20"/>
              </w:rPr>
              <w:t>priorytet</w:t>
            </w:r>
            <w:r>
              <w:rPr>
                <w:rFonts w:ascii="Arial Narrow" w:eastAsia="Arial Narrow" w:hAnsi="Arial Narrow" w:cs="Arial Narrow"/>
                <w:sz w:val="20"/>
                <w:szCs w:val="20"/>
              </w:rPr>
              <w:t>ów</w:t>
            </w:r>
            <w:r w:rsidRPr="00064614">
              <w:rPr>
                <w:rFonts w:ascii="Arial Narrow" w:eastAsia="Arial Narrow" w:hAnsi="Arial Narrow" w:cs="Arial Narrow"/>
                <w:sz w:val="20"/>
                <w:szCs w:val="20"/>
              </w:rPr>
              <w:t xml:space="preserve"> służąc</w:t>
            </w:r>
            <w:r>
              <w:rPr>
                <w:rFonts w:ascii="Arial Narrow" w:eastAsia="Arial Narrow" w:hAnsi="Arial Narrow" w:cs="Arial Narrow"/>
                <w:sz w:val="20"/>
                <w:szCs w:val="20"/>
              </w:rPr>
              <w:t>ych</w:t>
            </w:r>
            <w:r w:rsidRPr="00064614">
              <w:rPr>
                <w:rFonts w:ascii="Arial Narrow" w:eastAsia="Arial Narrow" w:hAnsi="Arial Narrow" w:cs="Arial Narrow"/>
                <w:sz w:val="20"/>
                <w:szCs w:val="20"/>
              </w:rPr>
              <w:t xml:space="preserve"> do realizacji projektu obiektu budowlanego w zakresie transportu</w:t>
            </w:r>
            <w:r w:rsidR="00064614">
              <w:rPr>
                <w:rFonts w:ascii="Arial Narrow" w:eastAsia="Arial Narrow" w:hAnsi="Arial Narrow" w:cs="Arial Narrow"/>
                <w:sz w:val="20"/>
                <w:szCs w:val="20"/>
              </w:rPr>
              <w:t>;</w:t>
            </w:r>
          </w:p>
        </w:tc>
        <w:tc>
          <w:tcPr>
            <w:tcW w:w="1985" w:type="dxa"/>
            <w:shd w:val="clear" w:color="auto" w:fill="auto"/>
          </w:tcPr>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Zadanie projektowe</w:t>
            </w:r>
            <w:r w:rsidR="00064614">
              <w:rPr>
                <w:rFonts w:ascii="Arial Narrow" w:eastAsia="Arial Narrow" w:hAnsi="Arial Narrow" w:cs="Arial Narrow"/>
                <w:sz w:val="20"/>
                <w:szCs w:val="20"/>
              </w:rPr>
              <w:t>;</w:t>
            </w:r>
          </w:p>
        </w:tc>
      </w:tr>
      <w:tr w:rsidR="00482654" w:rsidRPr="000E4A17" w:rsidTr="00064614">
        <w:trPr>
          <w:trHeight w:val="425"/>
        </w:trPr>
        <w:tc>
          <w:tcPr>
            <w:tcW w:w="9498" w:type="dxa"/>
            <w:gridSpan w:val="7"/>
            <w:shd w:val="clear" w:color="auto" w:fill="auto"/>
          </w:tcPr>
          <w:p w:rsidR="00482654" w:rsidRPr="00064614" w:rsidRDefault="000E4A17">
            <w:pPr>
              <w:pBdr>
                <w:top w:val="nil"/>
                <w:left w:val="nil"/>
                <w:bottom w:val="nil"/>
                <w:right w:val="nil"/>
                <w:between w:val="nil"/>
              </w:pBdr>
              <w:spacing w:after="0"/>
              <w:ind w:left="0" w:hanging="2"/>
              <w:rPr>
                <w:rFonts w:ascii="Arial Narrow" w:eastAsia="Arial Narrow" w:hAnsi="Arial Narrow" w:cs="Arial Narrow"/>
                <w:b/>
                <w:sz w:val="20"/>
                <w:szCs w:val="20"/>
              </w:rPr>
            </w:pPr>
            <w:r w:rsidRPr="00064614">
              <w:rPr>
                <w:rFonts w:ascii="Arial Narrow" w:eastAsia="Arial Narrow" w:hAnsi="Arial Narrow" w:cs="Arial Narrow"/>
                <w:b/>
                <w:sz w:val="20"/>
                <w:szCs w:val="20"/>
              </w:rPr>
              <w:lastRenderedPageBreak/>
              <w:t xml:space="preserve">Nakład pracy studenta  (w godzinach dydaktycznych 1h </w:t>
            </w:r>
            <w:proofErr w:type="spellStart"/>
            <w:r w:rsidRPr="00064614">
              <w:rPr>
                <w:rFonts w:ascii="Arial Narrow" w:eastAsia="Arial Narrow" w:hAnsi="Arial Narrow" w:cs="Arial Narrow"/>
                <w:b/>
                <w:sz w:val="20"/>
                <w:szCs w:val="20"/>
              </w:rPr>
              <w:t>dyd</w:t>
            </w:r>
            <w:proofErr w:type="spellEnd"/>
            <w:r w:rsidRPr="00064614">
              <w:rPr>
                <w:rFonts w:ascii="Arial Narrow" w:eastAsia="Arial Narrow" w:hAnsi="Arial Narrow" w:cs="Arial Narrow"/>
                <w:b/>
                <w:sz w:val="20"/>
                <w:szCs w:val="20"/>
              </w:rPr>
              <w:t xml:space="preserve">.=45 minut)** </w:t>
            </w:r>
          </w:p>
          <w:p w:rsidR="00482654" w:rsidRPr="00064614" w:rsidRDefault="00482654">
            <w:pPr>
              <w:pBdr>
                <w:top w:val="nil"/>
                <w:left w:val="nil"/>
                <w:bottom w:val="nil"/>
                <w:right w:val="nil"/>
                <w:between w:val="nil"/>
              </w:pBdr>
              <w:spacing w:after="0"/>
              <w:ind w:left="0" w:hanging="2"/>
              <w:rPr>
                <w:rFonts w:ascii="Arial Narrow" w:eastAsia="Arial Narrow" w:hAnsi="Arial Narrow" w:cs="Arial Narrow"/>
                <w:sz w:val="20"/>
                <w:szCs w:val="20"/>
              </w:rPr>
            </w:pPr>
          </w:p>
        </w:tc>
      </w:tr>
      <w:tr w:rsidR="00482654" w:rsidRPr="000E4A17" w:rsidTr="00064614">
        <w:trPr>
          <w:trHeight w:val="283"/>
        </w:trPr>
        <w:tc>
          <w:tcPr>
            <w:tcW w:w="4677" w:type="dxa"/>
            <w:gridSpan w:val="4"/>
            <w:shd w:val="clear" w:color="auto" w:fill="auto"/>
          </w:tcPr>
          <w:p w:rsidR="00482654" w:rsidRPr="00064614" w:rsidRDefault="000E4A17">
            <w:pPr>
              <w:pBdr>
                <w:top w:val="nil"/>
                <w:left w:val="nil"/>
                <w:bottom w:val="nil"/>
                <w:right w:val="nil"/>
                <w:between w:val="nil"/>
              </w:pBdr>
              <w:spacing w:after="0"/>
              <w:ind w:left="0" w:hanging="2"/>
              <w:rPr>
                <w:rFonts w:ascii="Arial Narrow" w:eastAsia="Arial Narrow" w:hAnsi="Arial Narrow" w:cs="Arial Narrow"/>
                <w:b/>
                <w:sz w:val="20"/>
                <w:szCs w:val="20"/>
              </w:rPr>
            </w:pPr>
            <w:r w:rsidRPr="00064614">
              <w:rPr>
                <w:rFonts w:ascii="Arial Narrow" w:eastAsia="Arial Narrow" w:hAnsi="Arial Narrow" w:cs="Arial Narrow"/>
                <w:b/>
                <w:sz w:val="20"/>
                <w:szCs w:val="20"/>
              </w:rPr>
              <w:t>Stacjonarne</w:t>
            </w:r>
          </w:p>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 xml:space="preserve">udział w wykładach = </w:t>
            </w:r>
          </w:p>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 xml:space="preserve">udział w </w:t>
            </w:r>
            <w:bookmarkStart w:id="0" w:name="_GoBack"/>
            <w:bookmarkEnd w:id="0"/>
            <w:r w:rsidR="00C62A10">
              <w:rPr>
                <w:rFonts w:ascii="Arial Narrow" w:eastAsia="Arial Narrow" w:hAnsi="Arial Narrow" w:cs="Arial Narrow"/>
                <w:sz w:val="20"/>
                <w:szCs w:val="20"/>
              </w:rPr>
              <w:t>laboratoriach</w:t>
            </w:r>
            <w:r w:rsidRPr="00064614">
              <w:rPr>
                <w:rFonts w:ascii="Arial Narrow" w:eastAsia="Arial Narrow" w:hAnsi="Arial Narrow" w:cs="Arial Narrow"/>
                <w:sz w:val="20"/>
                <w:szCs w:val="20"/>
              </w:rPr>
              <w:t xml:space="preserve"> = </w:t>
            </w:r>
            <w:r w:rsidR="00C62A10">
              <w:rPr>
                <w:rFonts w:ascii="Arial Narrow" w:eastAsia="Arial Narrow" w:hAnsi="Arial Narrow" w:cs="Arial Narrow"/>
                <w:sz w:val="20"/>
                <w:szCs w:val="20"/>
              </w:rPr>
              <w:t>30</w:t>
            </w:r>
          </w:p>
          <w:p w:rsidR="00482654" w:rsidRPr="00064614" w:rsidRDefault="00064614">
            <w:pPr>
              <w:pBdr>
                <w:top w:val="nil"/>
                <w:left w:val="nil"/>
                <w:bottom w:val="nil"/>
                <w:right w:val="nil"/>
                <w:between w:val="nil"/>
              </w:pBdr>
              <w:spacing w:after="0"/>
              <w:ind w:left="0" w:hanging="2"/>
              <w:rPr>
                <w:rFonts w:ascii="Arial Narrow" w:eastAsia="Arial Narrow" w:hAnsi="Arial Narrow" w:cs="Arial Narrow"/>
                <w:sz w:val="20"/>
                <w:szCs w:val="20"/>
              </w:rPr>
            </w:pPr>
            <w:r>
              <w:rPr>
                <w:rFonts w:ascii="Arial Narrow" w:eastAsia="Arial Narrow" w:hAnsi="Arial Narrow" w:cs="Arial Narrow"/>
                <w:sz w:val="20"/>
                <w:szCs w:val="20"/>
              </w:rPr>
              <w:t>przygotowanie do ćwiczeń</w:t>
            </w:r>
            <w:r w:rsidR="00C62A10">
              <w:rPr>
                <w:rFonts w:ascii="Arial Narrow" w:eastAsia="Arial Narrow" w:hAnsi="Arial Narrow" w:cs="Arial Narrow"/>
                <w:sz w:val="20"/>
                <w:szCs w:val="20"/>
              </w:rPr>
              <w:t>/laboratorium</w:t>
            </w:r>
            <w:r>
              <w:rPr>
                <w:rFonts w:ascii="Arial Narrow" w:eastAsia="Arial Narrow" w:hAnsi="Arial Narrow" w:cs="Arial Narrow"/>
                <w:sz w:val="20"/>
                <w:szCs w:val="20"/>
              </w:rPr>
              <w:t xml:space="preserve"> = </w:t>
            </w:r>
            <w:r w:rsidR="00C62A10">
              <w:rPr>
                <w:rFonts w:ascii="Arial Narrow" w:eastAsia="Arial Narrow" w:hAnsi="Arial Narrow" w:cs="Arial Narrow"/>
                <w:sz w:val="20"/>
                <w:szCs w:val="20"/>
              </w:rPr>
              <w:t>13</w:t>
            </w:r>
          </w:p>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 xml:space="preserve">przygotowanie do wykładu = </w:t>
            </w:r>
          </w:p>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przygotowanie do zaliczenia/egzaminu =</w:t>
            </w:r>
            <w:r w:rsidR="00064614">
              <w:rPr>
                <w:rFonts w:ascii="Arial Narrow" w:eastAsia="Arial Narrow" w:hAnsi="Arial Narrow" w:cs="Arial Narrow"/>
                <w:sz w:val="20"/>
                <w:szCs w:val="20"/>
              </w:rPr>
              <w:t>1</w:t>
            </w:r>
            <w:r w:rsidR="00C62A10">
              <w:rPr>
                <w:rFonts w:ascii="Arial Narrow" w:eastAsia="Arial Narrow" w:hAnsi="Arial Narrow" w:cs="Arial Narrow"/>
                <w:sz w:val="20"/>
                <w:szCs w:val="20"/>
              </w:rPr>
              <w:t>3</w:t>
            </w:r>
          </w:p>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realizacja zadań projektowych = 40</w:t>
            </w:r>
          </w:p>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 xml:space="preserve">e-learning = </w:t>
            </w:r>
          </w:p>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zaliczenie/egzamin =1</w:t>
            </w:r>
          </w:p>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 xml:space="preserve">inne  (konsultacje) = konsultacje </w:t>
            </w:r>
            <w:r w:rsidR="00C62A10">
              <w:rPr>
                <w:rFonts w:ascii="Arial Narrow" w:eastAsia="Arial Narrow" w:hAnsi="Arial Narrow" w:cs="Arial Narrow"/>
                <w:sz w:val="20"/>
                <w:szCs w:val="20"/>
              </w:rPr>
              <w:t>4</w:t>
            </w:r>
          </w:p>
          <w:p w:rsidR="00482654" w:rsidRPr="00064614" w:rsidRDefault="000E4A17">
            <w:pPr>
              <w:pBdr>
                <w:top w:val="nil"/>
                <w:left w:val="nil"/>
                <w:bottom w:val="nil"/>
                <w:right w:val="nil"/>
                <w:between w:val="nil"/>
              </w:pBdr>
              <w:spacing w:after="0"/>
              <w:ind w:left="0" w:hanging="2"/>
              <w:rPr>
                <w:rFonts w:ascii="Arial Narrow" w:eastAsia="Arial Narrow" w:hAnsi="Arial Narrow" w:cs="Arial Narrow"/>
                <w:b/>
                <w:sz w:val="20"/>
                <w:szCs w:val="20"/>
              </w:rPr>
            </w:pPr>
            <w:r w:rsidRPr="00064614">
              <w:rPr>
                <w:rFonts w:ascii="Arial Narrow" w:eastAsia="Arial Narrow" w:hAnsi="Arial Narrow" w:cs="Arial Narrow"/>
                <w:b/>
                <w:sz w:val="20"/>
                <w:szCs w:val="20"/>
              </w:rPr>
              <w:t>RAZEM: 101</w:t>
            </w:r>
          </w:p>
          <w:p w:rsidR="00482654" w:rsidRPr="00064614" w:rsidRDefault="000E4A17">
            <w:pPr>
              <w:pBdr>
                <w:top w:val="nil"/>
                <w:left w:val="nil"/>
                <w:bottom w:val="nil"/>
                <w:right w:val="nil"/>
                <w:between w:val="nil"/>
              </w:pBdr>
              <w:spacing w:after="0"/>
              <w:ind w:left="0" w:hanging="2"/>
              <w:rPr>
                <w:rFonts w:ascii="Arial Narrow" w:eastAsia="Arial Narrow" w:hAnsi="Arial Narrow" w:cs="Arial Narrow"/>
                <w:b/>
                <w:sz w:val="20"/>
                <w:szCs w:val="20"/>
              </w:rPr>
            </w:pPr>
            <w:r w:rsidRPr="00064614">
              <w:rPr>
                <w:rFonts w:ascii="Arial Narrow" w:eastAsia="Arial Narrow" w:hAnsi="Arial Narrow" w:cs="Arial Narrow"/>
                <w:b/>
                <w:sz w:val="20"/>
                <w:szCs w:val="20"/>
              </w:rPr>
              <w:t>Liczba punktów  ECTS:4</w:t>
            </w:r>
          </w:p>
          <w:p w:rsidR="00482654" w:rsidRPr="00064614" w:rsidRDefault="000E4A17" w:rsidP="00064614">
            <w:pPr>
              <w:pBdr>
                <w:top w:val="nil"/>
                <w:left w:val="nil"/>
                <w:bottom w:val="nil"/>
                <w:right w:val="nil"/>
                <w:between w:val="nil"/>
              </w:pBdr>
              <w:spacing w:after="0"/>
              <w:ind w:left="0" w:hanging="2"/>
              <w:rPr>
                <w:rFonts w:ascii="Arial Narrow" w:eastAsia="Arial Narrow" w:hAnsi="Arial Narrow" w:cs="Arial Narrow"/>
                <w:b/>
                <w:sz w:val="20"/>
                <w:szCs w:val="20"/>
              </w:rPr>
            </w:pPr>
            <w:r w:rsidRPr="00064614">
              <w:rPr>
                <w:rFonts w:ascii="Arial Narrow" w:eastAsia="Arial Narrow" w:hAnsi="Arial Narrow" w:cs="Arial Narrow"/>
                <w:b/>
                <w:sz w:val="20"/>
                <w:szCs w:val="20"/>
              </w:rPr>
              <w:t>w tym w ramach zajęć praktycznych: 4</w:t>
            </w:r>
          </w:p>
        </w:tc>
        <w:tc>
          <w:tcPr>
            <w:tcW w:w="4821" w:type="dxa"/>
            <w:gridSpan w:val="3"/>
            <w:shd w:val="clear" w:color="auto" w:fill="auto"/>
          </w:tcPr>
          <w:p w:rsidR="00482654" w:rsidRPr="00064614" w:rsidRDefault="000E4A17">
            <w:pPr>
              <w:pBdr>
                <w:top w:val="nil"/>
                <w:left w:val="nil"/>
                <w:bottom w:val="nil"/>
                <w:right w:val="nil"/>
                <w:between w:val="nil"/>
              </w:pBdr>
              <w:spacing w:after="0"/>
              <w:ind w:left="0" w:hanging="2"/>
              <w:rPr>
                <w:rFonts w:ascii="Arial Narrow" w:eastAsia="Arial Narrow" w:hAnsi="Arial Narrow" w:cs="Arial Narrow"/>
                <w:b/>
                <w:sz w:val="20"/>
                <w:szCs w:val="20"/>
              </w:rPr>
            </w:pPr>
            <w:r w:rsidRPr="00064614">
              <w:rPr>
                <w:rFonts w:ascii="Arial Narrow" w:eastAsia="Arial Narrow" w:hAnsi="Arial Narrow" w:cs="Arial Narrow"/>
                <w:b/>
                <w:sz w:val="20"/>
                <w:szCs w:val="20"/>
              </w:rPr>
              <w:t>Niestacjonarne</w:t>
            </w:r>
          </w:p>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 xml:space="preserve">udział w wykładach = </w:t>
            </w:r>
          </w:p>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 xml:space="preserve">udział w ćwiczeniach = </w:t>
            </w:r>
          </w:p>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 xml:space="preserve">przygotowanie do ćwiczeń = </w:t>
            </w:r>
          </w:p>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 xml:space="preserve">przygotowanie do wykładu = </w:t>
            </w:r>
          </w:p>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 xml:space="preserve">przygotowanie do egzaminu = </w:t>
            </w:r>
          </w:p>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 xml:space="preserve">realizacja zadań projektowych = </w:t>
            </w:r>
          </w:p>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e-learning =</w:t>
            </w:r>
          </w:p>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 xml:space="preserve">zaliczenie/egzamin = </w:t>
            </w:r>
          </w:p>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 xml:space="preserve">inne  (określ jakie) = </w:t>
            </w:r>
          </w:p>
          <w:p w:rsidR="00482654" w:rsidRPr="00064614" w:rsidRDefault="000E4A17">
            <w:pPr>
              <w:pBdr>
                <w:top w:val="nil"/>
                <w:left w:val="nil"/>
                <w:bottom w:val="nil"/>
                <w:right w:val="nil"/>
                <w:between w:val="nil"/>
              </w:pBdr>
              <w:spacing w:after="0"/>
              <w:ind w:left="0" w:hanging="2"/>
              <w:rPr>
                <w:rFonts w:ascii="Arial Narrow" w:eastAsia="Arial Narrow" w:hAnsi="Arial Narrow" w:cs="Arial Narrow"/>
                <w:b/>
                <w:sz w:val="20"/>
                <w:szCs w:val="20"/>
              </w:rPr>
            </w:pPr>
            <w:r w:rsidRPr="00064614">
              <w:rPr>
                <w:rFonts w:ascii="Arial Narrow" w:eastAsia="Arial Narrow" w:hAnsi="Arial Narrow" w:cs="Arial Narrow"/>
                <w:b/>
                <w:sz w:val="20"/>
                <w:szCs w:val="20"/>
              </w:rPr>
              <w:t xml:space="preserve">RAZEM: </w:t>
            </w:r>
          </w:p>
          <w:p w:rsidR="00482654" w:rsidRPr="00064614" w:rsidRDefault="000E4A17">
            <w:pPr>
              <w:pBdr>
                <w:top w:val="nil"/>
                <w:left w:val="nil"/>
                <w:bottom w:val="nil"/>
                <w:right w:val="nil"/>
                <w:between w:val="nil"/>
              </w:pBdr>
              <w:spacing w:after="0"/>
              <w:ind w:left="0" w:hanging="2"/>
              <w:rPr>
                <w:rFonts w:ascii="Arial Narrow" w:eastAsia="Arial Narrow" w:hAnsi="Arial Narrow" w:cs="Arial Narrow"/>
                <w:b/>
                <w:sz w:val="20"/>
                <w:szCs w:val="20"/>
              </w:rPr>
            </w:pPr>
            <w:r w:rsidRPr="00064614">
              <w:rPr>
                <w:rFonts w:ascii="Arial Narrow" w:eastAsia="Arial Narrow" w:hAnsi="Arial Narrow" w:cs="Arial Narrow"/>
                <w:b/>
                <w:sz w:val="20"/>
                <w:szCs w:val="20"/>
              </w:rPr>
              <w:t xml:space="preserve">Liczba punktów  ECTS: </w:t>
            </w:r>
          </w:p>
          <w:p w:rsidR="00482654" w:rsidRPr="00064614" w:rsidRDefault="000E4A17" w:rsidP="00064614">
            <w:pPr>
              <w:pBdr>
                <w:top w:val="nil"/>
                <w:left w:val="nil"/>
                <w:bottom w:val="nil"/>
                <w:right w:val="nil"/>
                <w:between w:val="nil"/>
              </w:pBdr>
              <w:spacing w:after="0"/>
              <w:ind w:left="0" w:hanging="2"/>
              <w:rPr>
                <w:rFonts w:ascii="Arial Narrow" w:eastAsia="Arial Narrow" w:hAnsi="Arial Narrow" w:cs="Arial Narrow"/>
                <w:b/>
                <w:sz w:val="20"/>
                <w:szCs w:val="20"/>
              </w:rPr>
            </w:pPr>
            <w:r w:rsidRPr="00064614">
              <w:rPr>
                <w:rFonts w:ascii="Arial Narrow" w:eastAsia="Arial Narrow" w:hAnsi="Arial Narrow" w:cs="Arial Narrow"/>
                <w:b/>
                <w:sz w:val="20"/>
                <w:szCs w:val="20"/>
              </w:rPr>
              <w:t xml:space="preserve">w tym w ramach zajęć praktycznych: </w:t>
            </w:r>
          </w:p>
        </w:tc>
      </w:tr>
      <w:tr w:rsidR="00482654" w:rsidRPr="000E4A17" w:rsidTr="00064614">
        <w:trPr>
          <w:trHeight w:val="288"/>
        </w:trPr>
        <w:tc>
          <w:tcPr>
            <w:tcW w:w="1910" w:type="dxa"/>
            <w:shd w:val="clear" w:color="auto" w:fill="auto"/>
          </w:tcPr>
          <w:p w:rsidR="00482654" w:rsidRPr="00064614" w:rsidRDefault="000E4A17">
            <w:pPr>
              <w:pBdr>
                <w:top w:val="nil"/>
                <w:left w:val="nil"/>
                <w:bottom w:val="nil"/>
                <w:right w:val="nil"/>
                <w:between w:val="nil"/>
              </w:pBdr>
              <w:spacing w:after="0"/>
              <w:ind w:left="0" w:hanging="2"/>
              <w:rPr>
                <w:rFonts w:ascii="Arial Narrow" w:eastAsia="Arial Narrow" w:hAnsi="Arial Narrow" w:cs="Arial Narrow"/>
                <w:b/>
                <w:sz w:val="20"/>
                <w:szCs w:val="20"/>
              </w:rPr>
            </w:pPr>
            <w:r w:rsidRPr="00064614">
              <w:rPr>
                <w:rFonts w:ascii="Arial Narrow" w:eastAsia="Arial Narrow" w:hAnsi="Arial Narrow" w:cs="Arial Narrow"/>
                <w:b/>
                <w:sz w:val="20"/>
                <w:szCs w:val="20"/>
              </w:rPr>
              <w:t>WARUNKI WSTĘPNE</w:t>
            </w:r>
          </w:p>
          <w:p w:rsidR="00482654" w:rsidRPr="00064614" w:rsidRDefault="00482654">
            <w:pPr>
              <w:pBdr>
                <w:top w:val="nil"/>
                <w:left w:val="nil"/>
                <w:bottom w:val="nil"/>
                <w:right w:val="nil"/>
                <w:between w:val="nil"/>
              </w:pBdr>
              <w:spacing w:after="0"/>
              <w:ind w:left="0" w:hanging="2"/>
              <w:rPr>
                <w:rFonts w:ascii="Arial Narrow" w:eastAsia="Arial Narrow" w:hAnsi="Arial Narrow" w:cs="Arial Narrow"/>
                <w:sz w:val="20"/>
                <w:szCs w:val="20"/>
              </w:rPr>
            </w:pPr>
          </w:p>
        </w:tc>
        <w:tc>
          <w:tcPr>
            <w:tcW w:w="7588" w:type="dxa"/>
            <w:gridSpan w:val="6"/>
            <w:shd w:val="clear" w:color="auto" w:fill="auto"/>
          </w:tcPr>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Znajomość problematyki związanej z infrastrukturą transportu, elementami projektowania dróg transportowych, znajomość arkusza kalkulacyjnego.</w:t>
            </w:r>
          </w:p>
        </w:tc>
      </w:tr>
      <w:tr w:rsidR="00482654" w:rsidRPr="000E4A17" w:rsidTr="00064614">
        <w:trPr>
          <w:trHeight w:val="288"/>
        </w:trPr>
        <w:tc>
          <w:tcPr>
            <w:tcW w:w="1910" w:type="dxa"/>
            <w:shd w:val="clear" w:color="auto" w:fill="auto"/>
          </w:tcPr>
          <w:p w:rsidR="00482654" w:rsidRPr="00064614" w:rsidRDefault="000E4A17">
            <w:pPr>
              <w:pBdr>
                <w:top w:val="nil"/>
                <w:left w:val="nil"/>
                <w:bottom w:val="nil"/>
                <w:right w:val="nil"/>
                <w:between w:val="nil"/>
              </w:pBdr>
              <w:spacing w:after="0"/>
              <w:ind w:left="0" w:hanging="2"/>
              <w:rPr>
                <w:rFonts w:ascii="Arial Narrow" w:eastAsia="Arial Narrow" w:hAnsi="Arial Narrow" w:cs="Arial Narrow"/>
                <w:b/>
                <w:sz w:val="20"/>
                <w:szCs w:val="20"/>
              </w:rPr>
            </w:pPr>
            <w:r w:rsidRPr="00064614">
              <w:rPr>
                <w:rFonts w:ascii="Arial Narrow" w:eastAsia="Arial Narrow" w:hAnsi="Arial Narrow" w:cs="Arial Narrow"/>
                <w:b/>
                <w:sz w:val="20"/>
                <w:szCs w:val="20"/>
              </w:rPr>
              <w:t>TREŚCI PRZEDMIOTU</w:t>
            </w:r>
          </w:p>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 xml:space="preserve">(z podziałem na </w:t>
            </w:r>
          </w:p>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zajęcia w formie bezpośredniej i e-learning)</w:t>
            </w:r>
          </w:p>
          <w:p w:rsidR="00482654" w:rsidRPr="00064614" w:rsidRDefault="00482654">
            <w:pPr>
              <w:pBdr>
                <w:top w:val="nil"/>
                <w:left w:val="nil"/>
                <w:bottom w:val="nil"/>
                <w:right w:val="nil"/>
                <w:between w:val="nil"/>
              </w:pBdr>
              <w:spacing w:after="0"/>
              <w:ind w:left="0" w:hanging="2"/>
              <w:rPr>
                <w:rFonts w:ascii="Arial Narrow" w:eastAsia="Arial Narrow" w:hAnsi="Arial Narrow" w:cs="Arial Narrow"/>
                <w:sz w:val="20"/>
                <w:szCs w:val="20"/>
              </w:rPr>
            </w:pPr>
          </w:p>
        </w:tc>
        <w:tc>
          <w:tcPr>
            <w:tcW w:w="7588" w:type="dxa"/>
            <w:gridSpan w:val="6"/>
            <w:shd w:val="clear" w:color="auto" w:fill="auto"/>
          </w:tcPr>
          <w:p w:rsidR="00482654" w:rsidRPr="00064614" w:rsidRDefault="000E4A17">
            <w:pPr>
              <w:pBdr>
                <w:top w:val="nil"/>
                <w:left w:val="nil"/>
                <w:bottom w:val="nil"/>
                <w:right w:val="nil"/>
                <w:between w:val="nil"/>
              </w:pBdr>
              <w:spacing w:after="0"/>
              <w:ind w:left="0" w:hanging="2"/>
              <w:jc w:val="both"/>
              <w:rPr>
                <w:rFonts w:ascii="Arial Narrow" w:eastAsia="Arial Narrow" w:hAnsi="Arial Narrow" w:cs="Arial Narrow"/>
                <w:sz w:val="20"/>
                <w:szCs w:val="20"/>
              </w:rPr>
            </w:pPr>
            <w:r w:rsidRPr="00064614">
              <w:rPr>
                <w:rFonts w:ascii="Arial Narrow" w:eastAsia="Arial Narrow" w:hAnsi="Arial Narrow" w:cs="Arial Narrow"/>
                <w:sz w:val="20"/>
                <w:szCs w:val="20"/>
              </w:rPr>
              <w:t xml:space="preserve">Treści realizowane w formie bezpośredniej (przez </w:t>
            </w:r>
            <w:proofErr w:type="spellStart"/>
            <w:r w:rsidRPr="00064614">
              <w:rPr>
                <w:rFonts w:ascii="Arial Narrow" w:eastAsia="Arial Narrow" w:hAnsi="Arial Narrow" w:cs="Arial Narrow"/>
                <w:sz w:val="20"/>
                <w:szCs w:val="20"/>
              </w:rPr>
              <w:t>MSTeams</w:t>
            </w:r>
            <w:proofErr w:type="spellEnd"/>
            <w:r w:rsidRPr="00064614">
              <w:rPr>
                <w:rFonts w:ascii="Arial Narrow" w:eastAsia="Arial Narrow" w:hAnsi="Arial Narrow" w:cs="Arial Narrow"/>
                <w:sz w:val="20"/>
                <w:szCs w:val="20"/>
              </w:rPr>
              <w:t>):</w:t>
            </w:r>
          </w:p>
          <w:p w:rsidR="00482654" w:rsidRPr="00064614" w:rsidRDefault="000E4A17" w:rsidP="00136DC3">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 xml:space="preserve">Ogólne zasady projektowania skrzyżowań i węzłów drogowych oraz urządzeń służących do sprawnej </w:t>
            </w:r>
            <w:r w:rsidR="00136DC3">
              <w:rPr>
                <w:rFonts w:ascii="Arial Narrow" w:eastAsia="Arial Narrow" w:hAnsi="Arial Narrow" w:cs="Arial Narrow"/>
                <w:sz w:val="20"/>
                <w:szCs w:val="20"/>
              </w:rPr>
              <w:br/>
            </w:r>
            <w:r w:rsidRPr="00064614">
              <w:rPr>
                <w:rFonts w:ascii="Arial Narrow" w:eastAsia="Arial Narrow" w:hAnsi="Arial Narrow" w:cs="Arial Narrow"/>
                <w:sz w:val="20"/>
                <w:szCs w:val="20"/>
              </w:rPr>
              <w:t xml:space="preserve">i bezpiecznej obsługi podróżnych. Warunki techniczne kształtowania skrzyżowań i węzłów drogowych według aktualnie obowiązujących zasad. </w:t>
            </w:r>
          </w:p>
          <w:p w:rsidR="00482654" w:rsidRPr="00064614" w:rsidRDefault="00482654">
            <w:pPr>
              <w:pBdr>
                <w:top w:val="nil"/>
                <w:left w:val="nil"/>
                <w:bottom w:val="nil"/>
                <w:right w:val="nil"/>
                <w:between w:val="nil"/>
              </w:pBdr>
              <w:spacing w:after="0"/>
              <w:ind w:left="0" w:hanging="2"/>
              <w:jc w:val="both"/>
              <w:rPr>
                <w:rFonts w:ascii="Arial Narrow" w:eastAsia="Arial Narrow" w:hAnsi="Arial Narrow" w:cs="Arial Narrow"/>
                <w:sz w:val="20"/>
                <w:szCs w:val="20"/>
              </w:rPr>
            </w:pPr>
          </w:p>
          <w:p w:rsidR="00482654" w:rsidRPr="00064614" w:rsidRDefault="000E4A17">
            <w:pPr>
              <w:pBdr>
                <w:top w:val="nil"/>
                <w:left w:val="nil"/>
                <w:bottom w:val="nil"/>
                <w:right w:val="nil"/>
                <w:between w:val="nil"/>
              </w:pBdr>
              <w:spacing w:after="0"/>
              <w:ind w:left="0" w:hanging="2"/>
              <w:jc w:val="both"/>
              <w:rPr>
                <w:rFonts w:ascii="Arial Narrow" w:eastAsia="Arial Narrow" w:hAnsi="Arial Narrow" w:cs="Arial Narrow"/>
                <w:sz w:val="20"/>
                <w:szCs w:val="20"/>
              </w:rPr>
            </w:pPr>
            <w:r w:rsidRPr="00064614">
              <w:rPr>
                <w:rFonts w:ascii="Arial Narrow" w:eastAsia="Arial Narrow" w:hAnsi="Arial Narrow" w:cs="Arial Narrow"/>
                <w:sz w:val="20"/>
                <w:szCs w:val="20"/>
              </w:rPr>
              <w:t>Treści realizowane w formie e-learning</w:t>
            </w:r>
          </w:p>
        </w:tc>
      </w:tr>
      <w:tr w:rsidR="00482654" w:rsidRPr="000E4A17" w:rsidTr="00064614">
        <w:trPr>
          <w:trHeight w:val="288"/>
        </w:trPr>
        <w:tc>
          <w:tcPr>
            <w:tcW w:w="1910" w:type="dxa"/>
            <w:shd w:val="clear" w:color="auto" w:fill="auto"/>
          </w:tcPr>
          <w:p w:rsidR="00482654" w:rsidRPr="00064614" w:rsidRDefault="000E4A17">
            <w:pPr>
              <w:pBdr>
                <w:top w:val="nil"/>
                <w:left w:val="nil"/>
                <w:bottom w:val="nil"/>
                <w:right w:val="nil"/>
                <w:between w:val="nil"/>
              </w:pBdr>
              <w:spacing w:after="0"/>
              <w:ind w:left="0" w:hanging="2"/>
              <w:rPr>
                <w:rFonts w:ascii="Arial Narrow" w:eastAsia="Arial Narrow" w:hAnsi="Arial Narrow" w:cs="Arial Narrow"/>
                <w:b/>
                <w:sz w:val="20"/>
                <w:szCs w:val="20"/>
              </w:rPr>
            </w:pPr>
            <w:r w:rsidRPr="00064614">
              <w:rPr>
                <w:rFonts w:ascii="Arial Narrow" w:eastAsia="Arial Narrow" w:hAnsi="Arial Narrow" w:cs="Arial Narrow"/>
                <w:b/>
                <w:sz w:val="20"/>
                <w:szCs w:val="20"/>
              </w:rPr>
              <w:t xml:space="preserve">LITERATURA </w:t>
            </w:r>
          </w:p>
          <w:p w:rsidR="00482654" w:rsidRPr="00064614" w:rsidRDefault="000E4A17">
            <w:pPr>
              <w:pBdr>
                <w:top w:val="nil"/>
                <w:left w:val="nil"/>
                <w:bottom w:val="nil"/>
                <w:right w:val="nil"/>
                <w:between w:val="nil"/>
              </w:pBdr>
              <w:spacing w:after="0"/>
              <w:ind w:left="0" w:hanging="2"/>
              <w:rPr>
                <w:rFonts w:ascii="Arial Narrow" w:eastAsia="Arial Narrow" w:hAnsi="Arial Narrow" w:cs="Arial Narrow"/>
                <w:b/>
                <w:sz w:val="20"/>
                <w:szCs w:val="20"/>
              </w:rPr>
            </w:pPr>
            <w:r w:rsidRPr="00064614">
              <w:rPr>
                <w:rFonts w:ascii="Arial Narrow" w:eastAsia="Arial Narrow" w:hAnsi="Arial Narrow" w:cs="Arial Narrow"/>
                <w:b/>
                <w:sz w:val="20"/>
                <w:szCs w:val="20"/>
              </w:rPr>
              <w:t>OBOWIĄZKOWA</w:t>
            </w:r>
          </w:p>
          <w:p w:rsidR="00482654" w:rsidRPr="00064614" w:rsidRDefault="00482654">
            <w:pPr>
              <w:pBdr>
                <w:top w:val="nil"/>
                <w:left w:val="nil"/>
                <w:bottom w:val="nil"/>
                <w:right w:val="nil"/>
                <w:between w:val="nil"/>
              </w:pBdr>
              <w:spacing w:after="0"/>
              <w:ind w:left="0" w:hanging="2"/>
              <w:rPr>
                <w:rFonts w:ascii="Arial Narrow" w:eastAsia="Arial Narrow" w:hAnsi="Arial Narrow" w:cs="Arial Narrow"/>
                <w:sz w:val="20"/>
                <w:szCs w:val="20"/>
              </w:rPr>
            </w:pPr>
          </w:p>
        </w:tc>
        <w:tc>
          <w:tcPr>
            <w:tcW w:w="7588" w:type="dxa"/>
            <w:gridSpan w:val="6"/>
            <w:shd w:val="clear" w:color="auto" w:fill="auto"/>
          </w:tcPr>
          <w:p w:rsidR="00482654" w:rsidRPr="00064614" w:rsidRDefault="000E4A17" w:rsidP="00064614">
            <w:pPr>
              <w:numPr>
                <w:ilvl w:val="0"/>
                <w:numId w:val="1"/>
              </w:numPr>
              <w:pBdr>
                <w:top w:val="nil"/>
                <w:left w:val="nil"/>
                <w:bottom w:val="nil"/>
                <w:right w:val="nil"/>
                <w:between w:val="nil"/>
              </w:pBdr>
              <w:spacing w:after="0" w:line="240" w:lineRule="auto"/>
              <w:ind w:left="348" w:hangingChars="175" w:hanging="350"/>
              <w:rPr>
                <w:rFonts w:ascii="Arial Narrow" w:eastAsia="Arial Narrow" w:hAnsi="Arial Narrow" w:cs="Arial Narrow"/>
                <w:sz w:val="20"/>
                <w:szCs w:val="20"/>
              </w:rPr>
            </w:pPr>
            <w:r w:rsidRPr="00064614">
              <w:rPr>
                <w:rFonts w:ascii="Arial Narrow" w:eastAsia="Arial Narrow" w:hAnsi="Arial Narrow" w:cs="Arial Narrow"/>
                <w:sz w:val="20"/>
                <w:szCs w:val="20"/>
                <w:highlight w:val="white"/>
              </w:rPr>
              <w:t xml:space="preserve">Rozporządzenie Ministra Infrastruktury z dnia 1 sierpnia 2019 r. zmieniające rozporządzenie </w:t>
            </w:r>
            <w:r w:rsidR="000E2214">
              <w:rPr>
                <w:rFonts w:ascii="Arial Narrow" w:eastAsia="Arial Narrow" w:hAnsi="Arial Narrow" w:cs="Arial Narrow"/>
                <w:sz w:val="20"/>
                <w:szCs w:val="20"/>
                <w:highlight w:val="white"/>
              </w:rPr>
              <w:br/>
            </w:r>
            <w:r w:rsidRPr="00064614">
              <w:rPr>
                <w:rFonts w:ascii="Arial Narrow" w:eastAsia="Arial Narrow" w:hAnsi="Arial Narrow" w:cs="Arial Narrow"/>
                <w:sz w:val="20"/>
                <w:szCs w:val="20"/>
                <w:highlight w:val="white"/>
              </w:rPr>
              <w:t xml:space="preserve">w sprawie warunków technicznych, jakim powinny odpowiadać drogi publiczne i ich usytuowanie. </w:t>
            </w:r>
            <w:hyperlink r:id="rId7">
              <w:r w:rsidRPr="00064614">
                <w:rPr>
                  <w:rFonts w:ascii="Arial Narrow" w:eastAsia="Arial Narrow" w:hAnsi="Arial Narrow" w:cs="Arial Narrow"/>
                  <w:sz w:val="20"/>
                  <w:szCs w:val="20"/>
                  <w:highlight w:val="white"/>
                </w:rPr>
                <w:t>Dz.U. 2019 poz. 1643</w:t>
              </w:r>
            </w:hyperlink>
            <w:r w:rsidRPr="00064614">
              <w:rPr>
                <w:rFonts w:ascii="Arial Narrow" w:eastAsia="Arial Narrow" w:hAnsi="Arial Narrow" w:cs="Arial Narrow"/>
                <w:sz w:val="20"/>
                <w:szCs w:val="20"/>
              </w:rPr>
              <w:t>.</w:t>
            </w:r>
          </w:p>
          <w:p w:rsidR="00482654" w:rsidRPr="00064614" w:rsidRDefault="000E4A17" w:rsidP="00064614">
            <w:pPr>
              <w:numPr>
                <w:ilvl w:val="0"/>
                <w:numId w:val="1"/>
              </w:numPr>
              <w:pBdr>
                <w:top w:val="nil"/>
                <w:left w:val="nil"/>
                <w:bottom w:val="nil"/>
                <w:right w:val="nil"/>
                <w:between w:val="nil"/>
              </w:pBdr>
              <w:spacing w:after="0" w:line="240" w:lineRule="auto"/>
              <w:ind w:left="348" w:hangingChars="175" w:hanging="350"/>
              <w:rPr>
                <w:rFonts w:ascii="Arial Narrow" w:eastAsia="Arial Narrow" w:hAnsi="Arial Narrow" w:cs="Arial Narrow"/>
                <w:sz w:val="20"/>
                <w:szCs w:val="20"/>
              </w:rPr>
            </w:pPr>
            <w:r w:rsidRPr="00064614">
              <w:rPr>
                <w:rFonts w:ascii="Arial Narrow" w:eastAsia="Arial Narrow" w:hAnsi="Arial Narrow" w:cs="Arial Narrow"/>
                <w:sz w:val="20"/>
                <w:szCs w:val="20"/>
              </w:rPr>
              <w:t xml:space="preserve">Choromański W., Grabarek I., Kozłowski M., </w:t>
            </w:r>
            <w:proofErr w:type="spellStart"/>
            <w:r w:rsidRPr="00064614">
              <w:rPr>
                <w:rFonts w:ascii="Arial Narrow" w:eastAsia="Arial Narrow" w:hAnsi="Arial Narrow" w:cs="Arial Narrow"/>
                <w:sz w:val="20"/>
                <w:szCs w:val="20"/>
              </w:rPr>
              <w:t>Czerepicki</w:t>
            </w:r>
            <w:proofErr w:type="spellEnd"/>
            <w:r w:rsidRPr="00064614">
              <w:rPr>
                <w:rFonts w:ascii="Arial Narrow" w:eastAsia="Arial Narrow" w:hAnsi="Arial Narrow" w:cs="Arial Narrow"/>
                <w:sz w:val="20"/>
                <w:szCs w:val="20"/>
              </w:rPr>
              <w:t xml:space="preserve"> A., Marczuk A.: Wybrane systemy transportu autonomicznego. Systemy PRT. Systemy torowe i ich ewolucja. Napędy i sterowanie nr 1, 2021.</w:t>
            </w:r>
          </w:p>
          <w:p w:rsidR="00482654" w:rsidRPr="00064614" w:rsidRDefault="000E4A17" w:rsidP="00064614">
            <w:pPr>
              <w:numPr>
                <w:ilvl w:val="0"/>
                <w:numId w:val="1"/>
              </w:numPr>
              <w:pBdr>
                <w:top w:val="nil"/>
                <w:left w:val="nil"/>
                <w:bottom w:val="nil"/>
                <w:right w:val="nil"/>
                <w:between w:val="nil"/>
              </w:pBdr>
              <w:spacing w:after="0" w:line="240" w:lineRule="auto"/>
              <w:ind w:left="348" w:hangingChars="175" w:hanging="350"/>
              <w:rPr>
                <w:rFonts w:ascii="Arial Narrow" w:eastAsia="Arial Narrow" w:hAnsi="Arial Narrow" w:cs="Arial Narrow"/>
                <w:sz w:val="20"/>
                <w:szCs w:val="20"/>
              </w:rPr>
            </w:pPr>
            <w:proofErr w:type="spellStart"/>
            <w:r w:rsidRPr="00064614">
              <w:rPr>
                <w:rFonts w:ascii="Arial Narrow" w:eastAsia="Arial Narrow" w:hAnsi="Arial Narrow" w:cs="Arial Narrow"/>
                <w:sz w:val="20"/>
                <w:szCs w:val="20"/>
                <w:lang w:val="en-US"/>
              </w:rPr>
              <w:t>Autili</w:t>
            </w:r>
            <w:proofErr w:type="spellEnd"/>
            <w:r w:rsidRPr="00064614">
              <w:rPr>
                <w:rFonts w:ascii="Arial Narrow" w:eastAsia="Arial Narrow" w:hAnsi="Arial Narrow" w:cs="Arial Narrow"/>
                <w:sz w:val="20"/>
                <w:szCs w:val="20"/>
                <w:lang w:val="en-US"/>
              </w:rPr>
              <w:t xml:space="preserve"> M., Chen L., Englund C., </w:t>
            </w:r>
            <w:proofErr w:type="spellStart"/>
            <w:r w:rsidRPr="00064614">
              <w:rPr>
                <w:rFonts w:ascii="Arial Narrow" w:eastAsia="Arial Narrow" w:hAnsi="Arial Narrow" w:cs="Arial Narrow"/>
                <w:sz w:val="20"/>
                <w:szCs w:val="20"/>
                <w:lang w:val="en-US"/>
              </w:rPr>
              <w:t>Pompilio</w:t>
            </w:r>
            <w:proofErr w:type="spellEnd"/>
            <w:r w:rsidRPr="00064614">
              <w:rPr>
                <w:rFonts w:ascii="Arial Narrow" w:eastAsia="Arial Narrow" w:hAnsi="Arial Narrow" w:cs="Arial Narrow"/>
                <w:sz w:val="20"/>
                <w:szCs w:val="20"/>
                <w:lang w:val="en-US"/>
              </w:rPr>
              <w:t xml:space="preserve"> C., Tivoli M.: Cooperative Intelligent Transport Systems: Choreography-Based Urban Traffic Coordination. </w:t>
            </w:r>
            <w:r w:rsidRPr="00064614">
              <w:rPr>
                <w:rFonts w:ascii="Arial Narrow" w:eastAsia="Arial Narrow" w:hAnsi="Arial Narrow" w:cs="Arial Narrow"/>
                <w:sz w:val="20"/>
                <w:szCs w:val="20"/>
              </w:rPr>
              <w:t xml:space="preserve">IEEE </w:t>
            </w:r>
            <w:proofErr w:type="spellStart"/>
            <w:r w:rsidRPr="00064614">
              <w:rPr>
                <w:rFonts w:ascii="Arial Narrow" w:eastAsia="Arial Narrow" w:hAnsi="Arial Narrow" w:cs="Arial Narrow"/>
                <w:sz w:val="20"/>
                <w:szCs w:val="20"/>
              </w:rPr>
              <w:t>Transactions</w:t>
            </w:r>
            <w:proofErr w:type="spellEnd"/>
            <w:r w:rsidRPr="00064614">
              <w:rPr>
                <w:rFonts w:ascii="Arial Narrow" w:eastAsia="Arial Narrow" w:hAnsi="Arial Narrow" w:cs="Arial Narrow"/>
                <w:sz w:val="20"/>
                <w:szCs w:val="20"/>
              </w:rPr>
              <w:t xml:space="preserve"> on </w:t>
            </w:r>
            <w:proofErr w:type="spellStart"/>
            <w:r w:rsidRPr="00064614">
              <w:rPr>
                <w:rFonts w:ascii="Arial Narrow" w:eastAsia="Arial Narrow" w:hAnsi="Arial Narrow" w:cs="Arial Narrow"/>
                <w:sz w:val="20"/>
                <w:szCs w:val="20"/>
              </w:rPr>
              <w:t>Intelligent</w:t>
            </w:r>
            <w:proofErr w:type="spellEnd"/>
            <w:r w:rsidRPr="00064614">
              <w:rPr>
                <w:rFonts w:ascii="Arial Narrow" w:eastAsia="Arial Narrow" w:hAnsi="Arial Narrow" w:cs="Arial Narrow"/>
                <w:sz w:val="20"/>
                <w:szCs w:val="20"/>
              </w:rPr>
              <w:t xml:space="preserve"> </w:t>
            </w:r>
            <w:proofErr w:type="spellStart"/>
            <w:r w:rsidRPr="00064614">
              <w:rPr>
                <w:rFonts w:ascii="Arial Narrow" w:eastAsia="Arial Narrow" w:hAnsi="Arial Narrow" w:cs="Arial Narrow"/>
                <w:sz w:val="20"/>
                <w:szCs w:val="20"/>
              </w:rPr>
              <w:t>Transportation</w:t>
            </w:r>
            <w:proofErr w:type="spellEnd"/>
            <w:r w:rsidRPr="00064614">
              <w:rPr>
                <w:rFonts w:ascii="Arial Narrow" w:eastAsia="Arial Narrow" w:hAnsi="Arial Narrow" w:cs="Arial Narrow"/>
                <w:sz w:val="20"/>
                <w:szCs w:val="20"/>
              </w:rPr>
              <w:t xml:space="preserve"> Systems, vol. 22, no 4, 2021.</w:t>
            </w:r>
          </w:p>
        </w:tc>
      </w:tr>
      <w:tr w:rsidR="00482654" w:rsidRPr="000E4A17" w:rsidTr="00064614">
        <w:trPr>
          <w:trHeight w:val="288"/>
        </w:trPr>
        <w:tc>
          <w:tcPr>
            <w:tcW w:w="1910" w:type="dxa"/>
            <w:shd w:val="clear" w:color="auto" w:fill="auto"/>
          </w:tcPr>
          <w:p w:rsidR="00482654" w:rsidRPr="00064614" w:rsidRDefault="000E4A17">
            <w:pPr>
              <w:pBdr>
                <w:top w:val="nil"/>
                <w:left w:val="nil"/>
                <w:bottom w:val="nil"/>
                <w:right w:val="nil"/>
                <w:between w:val="nil"/>
              </w:pBdr>
              <w:spacing w:after="0"/>
              <w:ind w:left="0" w:hanging="2"/>
              <w:rPr>
                <w:rFonts w:ascii="Arial Narrow" w:eastAsia="Arial Narrow" w:hAnsi="Arial Narrow" w:cs="Arial Narrow"/>
                <w:b/>
                <w:sz w:val="20"/>
                <w:szCs w:val="20"/>
              </w:rPr>
            </w:pPr>
            <w:r w:rsidRPr="00064614">
              <w:rPr>
                <w:rFonts w:ascii="Arial Narrow" w:eastAsia="Arial Narrow" w:hAnsi="Arial Narrow" w:cs="Arial Narrow"/>
                <w:b/>
                <w:sz w:val="20"/>
                <w:szCs w:val="20"/>
              </w:rPr>
              <w:t xml:space="preserve">LITERATURA </w:t>
            </w:r>
          </w:p>
          <w:p w:rsidR="00482654" w:rsidRPr="00064614" w:rsidRDefault="000E4A17">
            <w:pPr>
              <w:pBdr>
                <w:top w:val="nil"/>
                <w:left w:val="nil"/>
                <w:bottom w:val="nil"/>
                <w:right w:val="nil"/>
                <w:between w:val="nil"/>
              </w:pBdr>
              <w:spacing w:after="0"/>
              <w:ind w:left="0" w:hanging="2"/>
              <w:rPr>
                <w:rFonts w:ascii="Arial Narrow" w:eastAsia="Arial Narrow" w:hAnsi="Arial Narrow" w:cs="Arial Narrow"/>
                <w:b/>
                <w:sz w:val="20"/>
                <w:szCs w:val="20"/>
              </w:rPr>
            </w:pPr>
            <w:r w:rsidRPr="00064614">
              <w:rPr>
                <w:rFonts w:ascii="Arial Narrow" w:eastAsia="Arial Narrow" w:hAnsi="Arial Narrow" w:cs="Arial Narrow"/>
                <w:b/>
                <w:sz w:val="20"/>
                <w:szCs w:val="20"/>
              </w:rPr>
              <w:t>UZUPEŁNIAJĄCA</w:t>
            </w:r>
          </w:p>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(w tym min. 2 pozycje w języku angielskim; publikacje książkowe lub artykuły)</w:t>
            </w:r>
          </w:p>
        </w:tc>
        <w:tc>
          <w:tcPr>
            <w:tcW w:w="7588" w:type="dxa"/>
            <w:gridSpan w:val="6"/>
            <w:shd w:val="clear" w:color="auto" w:fill="auto"/>
          </w:tcPr>
          <w:p w:rsidR="00482654" w:rsidRPr="00064614" w:rsidRDefault="000E4A17" w:rsidP="00064614">
            <w:pPr>
              <w:numPr>
                <w:ilvl w:val="0"/>
                <w:numId w:val="3"/>
              </w:numPr>
              <w:pBdr>
                <w:top w:val="nil"/>
                <w:left w:val="nil"/>
                <w:bottom w:val="nil"/>
                <w:right w:val="nil"/>
                <w:between w:val="nil"/>
              </w:pBdr>
              <w:spacing w:after="0" w:line="240" w:lineRule="auto"/>
              <w:ind w:left="348" w:hangingChars="175" w:hanging="350"/>
              <w:rPr>
                <w:rFonts w:ascii="Arial Narrow" w:eastAsia="Arial Narrow" w:hAnsi="Arial Narrow" w:cs="Arial Narrow"/>
                <w:sz w:val="20"/>
                <w:szCs w:val="20"/>
              </w:rPr>
            </w:pPr>
            <w:r w:rsidRPr="00064614">
              <w:rPr>
                <w:rFonts w:ascii="Arial Narrow" w:eastAsia="Arial Narrow" w:hAnsi="Arial Narrow" w:cs="Arial Narrow"/>
                <w:sz w:val="20"/>
                <w:szCs w:val="20"/>
              </w:rPr>
              <w:t xml:space="preserve">Kozaczka N., Gaca S.: Wpływ pojazdów zautomatyzowanych na ruch oraz </w:t>
            </w:r>
            <w:proofErr w:type="spellStart"/>
            <w:r w:rsidRPr="00064614">
              <w:rPr>
                <w:rFonts w:ascii="Arial Narrow" w:eastAsia="Arial Narrow" w:hAnsi="Arial Narrow" w:cs="Arial Narrow"/>
                <w:sz w:val="20"/>
                <w:szCs w:val="20"/>
              </w:rPr>
              <w:t>proejktowanie</w:t>
            </w:r>
            <w:proofErr w:type="spellEnd"/>
            <w:r w:rsidRPr="00064614">
              <w:rPr>
                <w:rFonts w:ascii="Arial Narrow" w:eastAsia="Arial Narrow" w:hAnsi="Arial Narrow" w:cs="Arial Narrow"/>
                <w:sz w:val="20"/>
                <w:szCs w:val="20"/>
              </w:rPr>
              <w:t xml:space="preserve"> infrastruktury drogowej - próba oceny, 2019, http://www.transportation.overview.pwr.edu.pl/UPLOAD/BAZA-ARTYKULOW/PL/2019/09/A_PL_19_09_04.pdf.</w:t>
            </w:r>
          </w:p>
          <w:p w:rsidR="00482654" w:rsidRPr="00064614" w:rsidRDefault="000E4A17" w:rsidP="00064614">
            <w:pPr>
              <w:numPr>
                <w:ilvl w:val="0"/>
                <w:numId w:val="3"/>
              </w:numPr>
              <w:pBdr>
                <w:top w:val="nil"/>
                <w:left w:val="nil"/>
                <w:bottom w:val="nil"/>
                <w:right w:val="nil"/>
                <w:between w:val="nil"/>
              </w:pBdr>
              <w:spacing w:after="0" w:line="240" w:lineRule="auto"/>
              <w:ind w:left="348" w:hangingChars="175" w:hanging="350"/>
              <w:rPr>
                <w:rFonts w:ascii="Arial Narrow" w:eastAsia="Arial Narrow" w:hAnsi="Arial Narrow" w:cs="Arial Narrow"/>
                <w:sz w:val="20"/>
                <w:szCs w:val="20"/>
              </w:rPr>
            </w:pPr>
            <w:proofErr w:type="spellStart"/>
            <w:r w:rsidRPr="00064614">
              <w:rPr>
                <w:rFonts w:ascii="Arial Narrow" w:eastAsia="Arial Narrow" w:hAnsi="Arial Narrow" w:cs="Arial Narrow"/>
                <w:sz w:val="20"/>
                <w:szCs w:val="20"/>
              </w:rPr>
              <w:t>Mackun</w:t>
            </w:r>
            <w:proofErr w:type="spellEnd"/>
            <w:r w:rsidRPr="00064614">
              <w:rPr>
                <w:rFonts w:ascii="Arial Narrow" w:eastAsia="Arial Narrow" w:hAnsi="Arial Narrow" w:cs="Arial Narrow"/>
                <w:sz w:val="20"/>
                <w:szCs w:val="20"/>
              </w:rPr>
              <w:t xml:space="preserve"> T., Jamroz K., Gobis A., Żółtowska J.: Projekt wytycznych projektowania </w:t>
            </w:r>
            <w:r w:rsidRPr="000E4A17">
              <w:rPr>
                <w:rFonts w:ascii="Arial Narrow" w:eastAsia="Arial Narrow" w:hAnsi="Arial Narrow" w:cs="Arial Narrow"/>
                <w:sz w:val="20"/>
                <w:szCs w:val="20"/>
              </w:rPr>
              <w:t>infrastruktury</w:t>
            </w:r>
            <w:r w:rsidRPr="00064614">
              <w:rPr>
                <w:rFonts w:ascii="Arial Narrow" w:eastAsia="Arial Narrow" w:hAnsi="Arial Narrow" w:cs="Arial Narrow"/>
                <w:sz w:val="20"/>
                <w:szCs w:val="20"/>
              </w:rPr>
              <w:t xml:space="preserve"> punktowej dla pieszych. Transport Miejski i Regionalny, 11, 2020.</w:t>
            </w:r>
          </w:p>
          <w:p w:rsidR="00482654" w:rsidRPr="00064614" w:rsidRDefault="000E4A17" w:rsidP="00064614">
            <w:pPr>
              <w:numPr>
                <w:ilvl w:val="0"/>
                <w:numId w:val="3"/>
              </w:numPr>
              <w:pBdr>
                <w:top w:val="nil"/>
                <w:left w:val="nil"/>
                <w:bottom w:val="nil"/>
                <w:right w:val="nil"/>
                <w:between w:val="nil"/>
              </w:pBdr>
              <w:spacing w:after="0" w:line="240" w:lineRule="auto"/>
              <w:ind w:left="348" w:hangingChars="175" w:hanging="350"/>
              <w:rPr>
                <w:rFonts w:ascii="Arial Narrow" w:eastAsia="Arial Narrow" w:hAnsi="Arial Narrow" w:cs="Arial Narrow"/>
                <w:sz w:val="20"/>
                <w:szCs w:val="20"/>
              </w:rPr>
            </w:pPr>
            <w:r w:rsidRPr="00064614">
              <w:rPr>
                <w:rFonts w:ascii="Arial Narrow" w:eastAsia="Arial Narrow" w:hAnsi="Arial Narrow" w:cs="Arial Narrow"/>
                <w:sz w:val="20"/>
                <w:szCs w:val="20"/>
              </w:rPr>
              <w:t>Krystek R.: Węzły drogowe i autostradowe. Warszawa, WKK 2008.</w:t>
            </w:r>
          </w:p>
          <w:p w:rsidR="00482654" w:rsidRPr="00064614" w:rsidRDefault="000E4A17" w:rsidP="00064614">
            <w:pPr>
              <w:numPr>
                <w:ilvl w:val="0"/>
                <w:numId w:val="3"/>
              </w:numPr>
              <w:pBdr>
                <w:top w:val="nil"/>
                <w:left w:val="nil"/>
                <w:bottom w:val="nil"/>
                <w:right w:val="nil"/>
                <w:between w:val="nil"/>
              </w:pBdr>
              <w:spacing w:after="0" w:line="240" w:lineRule="auto"/>
              <w:ind w:left="348" w:hangingChars="175" w:hanging="350"/>
              <w:rPr>
                <w:rFonts w:ascii="Arial Narrow" w:eastAsia="Arial Narrow" w:hAnsi="Arial Narrow" w:cs="Arial Narrow"/>
                <w:sz w:val="20"/>
                <w:szCs w:val="20"/>
              </w:rPr>
            </w:pPr>
            <w:proofErr w:type="spellStart"/>
            <w:r w:rsidRPr="00064614">
              <w:rPr>
                <w:rFonts w:ascii="Arial Narrow" w:eastAsia="Arial Narrow" w:hAnsi="Arial Narrow" w:cs="Arial Narrow"/>
                <w:sz w:val="20"/>
                <w:szCs w:val="20"/>
              </w:rPr>
              <w:t>Towpik</w:t>
            </w:r>
            <w:proofErr w:type="spellEnd"/>
            <w:r w:rsidRPr="00064614">
              <w:rPr>
                <w:rFonts w:ascii="Arial Narrow" w:eastAsia="Arial Narrow" w:hAnsi="Arial Narrow" w:cs="Arial Narrow"/>
                <w:sz w:val="20"/>
                <w:szCs w:val="20"/>
              </w:rPr>
              <w:t xml:space="preserve"> K., Gołaszewski A., Kukulski J.: Infrastruktura transportu samochodowego. Oficyna Wydawnicza Politechniki Warszawskiej, Warszawa 2006.</w:t>
            </w:r>
          </w:p>
          <w:p w:rsidR="00482654" w:rsidRPr="00064614" w:rsidRDefault="000E4A17" w:rsidP="00064614">
            <w:pPr>
              <w:numPr>
                <w:ilvl w:val="0"/>
                <w:numId w:val="3"/>
              </w:numPr>
              <w:pBdr>
                <w:top w:val="nil"/>
                <w:left w:val="nil"/>
                <w:bottom w:val="nil"/>
                <w:right w:val="nil"/>
                <w:between w:val="nil"/>
              </w:pBdr>
              <w:spacing w:after="0" w:line="240" w:lineRule="auto"/>
              <w:ind w:left="348" w:hangingChars="175" w:hanging="350"/>
              <w:rPr>
                <w:rFonts w:ascii="Arial Narrow" w:eastAsia="Arial Narrow" w:hAnsi="Arial Narrow" w:cs="Arial Narrow"/>
                <w:sz w:val="20"/>
                <w:szCs w:val="20"/>
              </w:rPr>
            </w:pPr>
            <w:r w:rsidRPr="00064614">
              <w:rPr>
                <w:rFonts w:ascii="Arial Narrow" w:eastAsia="Arial Narrow" w:hAnsi="Arial Narrow" w:cs="Arial Narrow"/>
                <w:sz w:val="20"/>
                <w:szCs w:val="20"/>
              </w:rPr>
              <w:t>Wytyczne projektowania skrzyżowań drogowych. Część.1: Skrzyżowania zwykłe i skanalizowane. Generalna Dyrekcja Dróg Publicznych, Warszawa 2001.</w:t>
            </w:r>
          </w:p>
          <w:p w:rsidR="00482654" w:rsidRPr="00064614" w:rsidRDefault="000E4A17" w:rsidP="00064614">
            <w:pPr>
              <w:numPr>
                <w:ilvl w:val="0"/>
                <w:numId w:val="3"/>
              </w:numPr>
              <w:pBdr>
                <w:top w:val="nil"/>
                <w:left w:val="nil"/>
                <w:bottom w:val="nil"/>
                <w:right w:val="nil"/>
                <w:between w:val="nil"/>
              </w:pBdr>
              <w:spacing w:after="0" w:line="240" w:lineRule="auto"/>
              <w:ind w:left="348" w:hangingChars="175" w:hanging="350"/>
              <w:rPr>
                <w:rFonts w:ascii="Arial Narrow" w:eastAsia="Arial Narrow" w:hAnsi="Arial Narrow" w:cs="Arial Narrow"/>
                <w:sz w:val="20"/>
                <w:szCs w:val="20"/>
                <w:lang w:val="en-US"/>
              </w:rPr>
            </w:pPr>
            <w:r w:rsidRPr="00064614">
              <w:rPr>
                <w:rFonts w:ascii="Arial Narrow" w:eastAsia="Arial Narrow" w:hAnsi="Arial Narrow" w:cs="Arial Narrow"/>
                <w:sz w:val="20"/>
                <w:szCs w:val="20"/>
                <w:lang w:val="en-US"/>
              </w:rPr>
              <w:t xml:space="preserve">Willem Karel M. </w:t>
            </w:r>
            <w:proofErr w:type="spellStart"/>
            <w:r w:rsidRPr="00064614">
              <w:rPr>
                <w:rFonts w:ascii="Arial Narrow" w:eastAsia="Arial Narrow" w:hAnsi="Arial Narrow" w:cs="Arial Narrow"/>
                <w:sz w:val="20"/>
                <w:szCs w:val="20"/>
                <w:lang w:val="en-US"/>
              </w:rPr>
              <w:t>Brauers</w:t>
            </w:r>
            <w:proofErr w:type="spellEnd"/>
            <w:r w:rsidRPr="00064614">
              <w:rPr>
                <w:rFonts w:ascii="Arial Narrow" w:eastAsia="Arial Narrow" w:hAnsi="Arial Narrow" w:cs="Arial Narrow"/>
                <w:sz w:val="20"/>
                <w:szCs w:val="20"/>
                <w:lang w:val="en-US"/>
              </w:rPr>
              <w:t xml:space="preserve"> , </w:t>
            </w:r>
            <w:proofErr w:type="spellStart"/>
            <w:r w:rsidRPr="00064614">
              <w:rPr>
                <w:rFonts w:ascii="Arial Narrow" w:eastAsia="Arial Narrow" w:hAnsi="Arial Narrow" w:cs="Arial Narrow"/>
                <w:sz w:val="20"/>
                <w:szCs w:val="20"/>
                <w:lang w:val="en-US"/>
              </w:rPr>
              <w:t>Edmundas</w:t>
            </w:r>
            <w:proofErr w:type="spellEnd"/>
            <w:r w:rsidRPr="00064614">
              <w:rPr>
                <w:rFonts w:ascii="Arial Narrow" w:eastAsia="Arial Narrow" w:hAnsi="Arial Narrow" w:cs="Arial Narrow"/>
                <w:sz w:val="20"/>
                <w:szCs w:val="20"/>
                <w:lang w:val="en-US"/>
              </w:rPr>
              <w:t xml:space="preserve"> </w:t>
            </w:r>
            <w:proofErr w:type="spellStart"/>
            <w:r w:rsidRPr="00064614">
              <w:rPr>
                <w:rFonts w:ascii="Arial Narrow" w:eastAsia="Arial Narrow" w:hAnsi="Arial Narrow" w:cs="Arial Narrow"/>
                <w:sz w:val="20"/>
                <w:szCs w:val="20"/>
                <w:lang w:val="en-US"/>
              </w:rPr>
              <w:t>Kazimieras</w:t>
            </w:r>
            <w:proofErr w:type="spellEnd"/>
            <w:r w:rsidRPr="00064614">
              <w:rPr>
                <w:rFonts w:ascii="Arial Narrow" w:eastAsia="Arial Narrow" w:hAnsi="Arial Narrow" w:cs="Arial Narrow"/>
                <w:sz w:val="20"/>
                <w:szCs w:val="20"/>
                <w:lang w:val="en-US"/>
              </w:rPr>
              <w:t xml:space="preserve"> </w:t>
            </w:r>
            <w:proofErr w:type="spellStart"/>
            <w:r w:rsidRPr="00064614">
              <w:rPr>
                <w:rFonts w:ascii="Arial Narrow" w:eastAsia="Arial Narrow" w:hAnsi="Arial Narrow" w:cs="Arial Narrow"/>
                <w:sz w:val="20"/>
                <w:szCs w:val="20"/>
                <w:lang w:val="en-US"/>
              </w:rPr>
              <w:t>Zavadskas</w:t>
            </w:r>
            <w:proofErr w:type="spellEnd"/>
            <w:r w:rsidRPr="00064614">
              <w:rPr>
                <w:rFonts w:ascii="Arial Narrow" w:eastAsia="Arial Narrow" w:hAnsi="Arial Narrow" w:cs="Arial Narrow"/>
                <w:sz w:val="20"/>
                <w:szCs w:val="20"/>
                <w:lang w:val="en-US"/>
              </w:rPr>
              <w:t xml:space="preserve"> , Friedel </w:t>
            </w:r>
            <w:proofErr w:type="spellStart"/>
            <w:r w:rsidRPr="00064614">
              <w:rPr>
                <w:rFonts w:ascii="Arial Narrow" w:eastAsia="Arial Narrow" w:hAnsi="Arial Narrow" w:cs="Arial Narrow"/>
                <w:sz w:val="20"/>
                <w:szCs w:val="20"/>
                <w:lang w:val="en-US"/>
              </w:rPr>
              <w:t>Peldschus</w:t>
            </w:r>
            <w:proofErr w:type="spellEnd"/>
            <w:r w:rsidRPr="00064614">
              <w:rPr>
                <w:rFonts w:ascii="Arial Narrow" w:eastAsia="Arial Narrow" w:hAnsi="Arial Narrow" w:cs="Arial Narrow"/>
                <w:sz w:val="20"/>
                <w:szCs w:val="20"/>
                <w:lang w:val="en-US"/>
              </w:rPr>
              <w:t xml:space="preserve"> &amp; </w:t>
            </w:r>
            <w:proofErr w:type="spellStart"/>
            <w:r w:rsidRPr="00064614">
              <w:rPr>
                <w:rFonts w:ascii="Arial Narrow" w:eastAsia="Arial Narrow" w:hAnsi="Arial Narrow" w:cs="Arial Narrow"/>
                <w:sz w:val="20"/>
                <w:szCs w:val="20"/>
                <w:lang w:val="en-US"/>
              </w:rPr>
              <w:t>Zenonas</w:t>
            </w:r>
            <w:proofErr w:type="spellEnd"/>
            <w:r w:rsidRPr="00064614">
              <w:rPr>
                <w:rFonts w:ascii="Arial Narrow" w:eastAsia="Arial Narrow" w:hAnsi="Arial Narrow" w:cs="Arial Narrow"/>
                <w:sz w:val="20"/>
                <w:szCs w:val="20"/>
                <w:lang w:val="en-US"/>
              </w:rPr>
              <w:t xml:space="preserve"> </w:t>
            </w:r>
            <w:proofErr w:type="spellStart"/>
            <w:r w:rsidRPr="00064614">
              <w:rPr>
                <w:rFonts w:ascii="Arial Narrow" w:eastAsia="Arial Narrow" w:hAnsi="Arial Narrow" w:cs="Arial Narrow"/>
                <w:sz w:val="20"/>
                <w:szCs w:val="20"/>
                <w:lang w:val="en-US"/>
              </w:rPr>
              <w:t>Turskis</w:t>
            </w:r>
            <w:proofErr w:type="spellEnd"/>
            <w:r w:rsidRPr="00064614">
              <w:rPr>
                <w:rFonts w:ascii="Arial Narrow" w:eastAsia="Arial Narrow" w:hAnsi="Arial Narrow" w:cs="Arial Narrow"/>
                <w:sz w:val="20"/>
                <w:szCs w:val="20"/>
                <w:lang w:val="en-US"/>
              </w:rPr>
              <w:t>: Multi</w:t>
            </w:r>
            <w:r w:rsidRPr="00064614">
              <w:rPr>
                <w:sz w:val="20"/>
                <w:szCs w:val="20"/>
                <w:lang w:val="en-US"/>
              </w:rPr>
              <w:t>‐</w:t>
            </w:r>
            <w:r w:rsidRPr="00064614">
              <w:rPr>
                <w:rFonts w:ascii="Arial Narrow" w:eastAsia="Arial Narrow" w:hAnsi="Arial Narrow" w:cs="Arial Narrow"/>
                <w:sz w:val="20"/>
                <w:szCs w:val="20"/>
                <w:lang w:val="en-US"/>
              </w:rPr>
              <w:t>objective decision</w:t>
            </w:r>
            <w:r w:rsidRPr="00064614">
              <w:rPr>
                <w:sz w:val="20"/>
                <w:szCs w:val="20"/>
                <w:lang w:val="en-US"/>
              </w:rPr>
              <w:t>‐</w:t>
            </w:r>
            <w:r w:rsidRPr="00064614">
              <w:rPr>
                <w:rFonts w:ascii="Arial Narrow" w:eastAsia="Arial Narrow" w:hAnsi="Arial Narrow" w:cs="Arial Narrow"/>
                <w:sz w:val="20"/>
                <w:szCs w:val="20"/>
                <w:lang w:val="en-US"/>
              </w:rPr>
              <w:t>making for road design. Transport. ISSN: 1648-4142 (Print) 1648-3480 (Online) Journal homepage: https://www.tandfonline.com/loi/tran20.</w:t>
            </w:r>
          </w:p>
          <w:p w:rsidR="00482654" w:rsidRPr="00064614" w:rsidRDefault="000E4A17" w:rsidP="00064614">
            <w:pPr>
              <w:numPr>
                <w:ilvl w:val="0"/>
                <w:numId w:val="3"/>
              </w:numPr>
              <w:pBdr>
                <w:top w:val="nil"/>
                <w:left w:val="nil"/>
                <w:bottom w:val="nil"/>
                <w:right w:val="nil"/>
                <w:between w:val="nil"/>
              </w:pBdr>
              <w:spacing w:after="0" w:line="240" w:lineRule="auto"/>
              <w:ind w:left="348" w:hangingChars="175" w:hanging="350"/>
              <w:rPr>
                <w:rFonts w:ascii="Arial Narrow" w:eastAsia="Arial Narrow" w:hAnsi="Arial Narrow" w:cs="Arial Narrow"/>
                <w:sz w:val="20"/>
                <w:szCs w:val="20"/>
              </w:rPr>
            </w:pPr>
            <w:proofErr w:type="spellStart"/>
            <w:r w:rsidRPr="00064614">
              <w:rPr>
                <w:rFonts w:ascii="Arial Narrow" w:eastAsia="Arial Narrow" w:hAnsi="Arial Narrow" w:cs="Arial Narrow"/>
                <w:sz w:val="20"/>
                <w:szCs w:val="20"/>
                <w:lang w:val="en-US"/>
              </w:rPr>
              <w:t>Satria</w:t>
            </w:r>
            <w:proofErr w:type="spellEnd"/>
            <w:r w:rsidRPr="00064614">
              <w:rPr>
                <w:rFonts w:ascii="Arial Narrow" w:eastAsia="Arial Narrow" w:hAnsi="Arial Narrow" w:cs="Arial Narrow"/>
                <w:sz w:val="20"/>
                <w:szCs w:val="20"/>
                <w:lang w:val="en-US"/>
              </w:rPr>
              <w:t xml:space="preserve"> </w:t>
            </w:r>
            <w:proofErr w:type="spellStart"/>
            <w:r w:rsidRPr="00064614">
              <w:rPr>
                <w:rFonts w:ascii="Arial Narrow" w:eastAsia="Arial Narrow" w:hAnsi="Arial Narrow" w:cs="Arial Narrow"/>
                <w:sz w:val="20"/>
                <w:szCs w:val="20"/>
                <w:lang w:val="en-US"/>
              </w:rPr>
              <w:t>Romi</w:t>
            </w:r>
            <w:proofErr w:type="spellEnd"/>
            <w:r w:rsidRPr="00064614">
              <w:rPr>
                <w:rFonts w:ascii="Arial Narrow" w:eastAsia="Arial Narrow" w:hAnsi="Arial Narrow" w:cs="Arial Narrow"/>
                <w:sz w:val="20"/>
                <w:szCs w:val="20"/>
                <w:lang w:val="en-US"/>
              </w:rPr>
              <w:t xml:space="preserve">, Castro Maria: GIS tools for analyzing accidents and road design: a review. </w:t>
            </w:r>
            <w:proofErr w:type="spellStart"/>
            <w:r w:rsidRPr="00064614">
              <w:rPr>
                <w:rFonts w:ascii="Arial Narrow" w:eastAsia="Arial Narrow" w:hAnsi="Arial Narrow" w:cs="Arial Narrow"/>
                <w:sz w:val="20"/>
                <w:szCs w:val="20"/>
              </w:rPr>
              <w:t>Transportation</w:t>
            </w:r>
            <w:proofErr w:type="spellEnd"/>
            <w:r w:rsidRPr="00064614">
              <w:rPr>
                <w:rFonts w:ascii="Arial Narrow" w:eastAsia="Arial Narrow" w:hAnsi="Arial Narrow" w:cs="Arial Narrow"/>
                <w:sz w:val="20"/>
                <w:szCs w:val="20"/>
              </w:rPr>
              <w:t xml:space="preserve"> </w:t>
            </w:r>
            <w:proofErr w:type="spellStart"/>
            <w:r w:rsidRPr="00064614">
              <w:rPr>
                <w:rFonts w:ascii="Arial Narrow" w:eastAsia="Arial Narrow" w:hAnsi="Arial Narrow" w:cs="Arial Narrow"/>
                <w:sz w:val="20"/>
                <w:szCs w:val="20"/>
              </w:rPr>
              <w:t>Research</w:t>
            </w:r>
            <w:proofErr w:type="spellEnd"/>
            <w:r w:rsidRPr="00064614">
              <w:rPr>
                <w:rFonts w:ascii="Arial Narrow" w:eastAsia="Arial Narrow" w:hAnsi="Arial Narrow" w:cs="Arial Narrow"/>
                <w:sz w:val="20"/>
                <w:szCs w:val="20"/>
              </w:rPr>
              <w:t xml:space="preserve"> </w:t>
            </w:r>
            <w:proofErr w:type="spellStart"/>
            <w:r w:rsidRPr="00064614">
              <w:rPr>
                <w:rFonts w:ascii="Arial Narrow" w:eastAsia="Arial Narrow" w:hAnsi="Arial Narrow" w:cs="Arial Narrow"/>
                <w:sz w:val="20"/>
                <w:szCs w:val="20"/>
              </w:rPr>
              <w:t>Procedia</w:t>
            </w:r>
            <w:proofErr w:type="spellEnd"/>
            <w:r w:rsidRPr="00064614">
              <w:rPr>
                <w:rFonts w:ascii="Arial Narrow" w:eastAsia="Arial Narrow" w:hAnsi="Arial Narrow" w:cs="Arial Narrow"/>
                <w:sz w:val="20"/>
                <w:szCs w:val="20"/>
              </w:rPr>
              <w:t xml:space="preserve">, vol. 18, s. 242-247. </w:t>
            </w:r>
            <w:proofErr w:type="spellStart"/>
            <w:r w:rsidRPr="00064614">
              <w:rPr>
                <w:rFonts w:ascii="Arial Narrow" w:eastAsia="Arial Narrow" w:hAnsi="Arial Narrow" w:cs="Arial Narrow"/>
                <w:sz w:val="20"/>
                <w:szCs w:val="20"/>
              </w:rPr>
              <w:t>Elsevier</w:t>
            </w:r>
            <w:proofErr w:type="spellEnd"/>
            <w:r w:rsidRPr="00064614">
              <w:rPr>
                <w:rFonts w:ascii="Arial Narrow" w:eastAsia="Arial Narrow" w:hAnsi="Arial Narrow" w:cs="Arial Narrow"/>
                <w:sz w:val="20"/>
                <w:szCs w:val="20"/>
              </w:rPr>
              <w:t xml:space="preserve"> 2016.</w:t>
            </w:r>
          </w:p>
          <w:p w:rsidR="00482654" w:rsidRPr="00064614" w:rsidRDefault="00482654">
            <w:pPr>
              <w:pBdr>
                <w:top w:val="nil"/>
                <w:left w:val="nil"/>
                <w:bottom w:val="nil"/>
                <w:right w:val="nil"/>
                <w:between w:val="nil"/>
              </w:pBdr>
              <w:spacing w:after="0" w:line="240" w:lineRule="auto"/>
              <w:ind w:left="0" w:hanging="2"/>
              <w:rPr>
                <w:rFonts w:ascii="Arial Narrow" w:eastAsia="Arial Narrow" w:hAnsi="Arial Narrow" w:cs="Arial Narrow"/>
                <w:sz w:val="20"/>
                <w:szCs w:val="20"/>
              </w:rPr>
            </w:pPr>
          </w:p>
        </w:tc>
      </w:tr>
      <w:tr w:rsidR="00482654" w:rsidRPr="000E4A17" w:rsidTr="00064614">
        <w:trPr>
          <w:trHeight w:val="288"/>
        </w:trPr>
        <w:tc>
          <w:tcPr>
            <w:tcW w:w="1910" w:type="dxa"/>
            <w:shd w:val="clear" w:color="auto" w:fill="auto"/>
          </w:tcPr>
          <w:p w:rsidR="00482654" w:rsidRPr="00064614" w:rsidRDefault="000E4A17">
            <w:pPr>
              <w:pBdr>
                <w:top w:val="nil"/>
                <w:left w:val="nil"/>
                <w:bottom w:val="nil"/>
                <w:right w:val="nil"/>
                <w:between w:val="nil"/>
              </w:pBdr>
              <w:spacing w:after="0"/>
              <w:ind w:left="0" w:hanging="2"/>
              <w:rPr>
                <w:rFonts w:ascii="Arial Narrow" w:eastAsia="Arial Narrow" w:hAnsi="Arial Narrow" w:cs="Arial Narrow"/>
                <w:b/>
                <w:sz w:val="20"/>
                <w:szCs w:val="20"/>
              </w:rPr>
            </w:pPr>
            <w:r w:rsidRPr="00064614">
              <w:rPr>
                <w:rFonts w:ascii="Arial Narrow" w:eastAsia="Arial Narrow" w:hAnsi="Arial Narrow" w:cs="Arial Narrow"/>
                <w:b/>
                <w:sz w:val="20"/>
                <w:szCs w:val="20"/>
              </w:rPr>
              <w:t>PUBLIKACJE NAUKOWE OSÓB PROWADZĄCYCH ZAJĘCIA ZWIĄZANE Z TEMATYKĄ MODUŁU</w:t>
            </w:r>
          </w:p>
        </w:tc>
        <w:tc>
          <w:tcPr>
            <w:tcW w:w="7588" w:type="dxa"/>
            <w:gridSpan w:val="6"/>
            <w:shd w:val="clear" w:color="auto" w:fill="auto"/>
          </w:tcPr>
          <w:p w:rsidR="00482654" w:rsidRPr="00064614" w:rsidRDefault="000E4A17" w:rsidP="00064614">
            <w:pPr>
              <w:numPr>
                <w:ilvl w:val="0"/>
                <w:numId w:val="2"/>
              </w:numPr>
              <w:pBdr>
                <w:top w:val="nil"/>
                <w:left w:val="nil"/>
                <w:bottom w:val="nil"/>
                <w:right w:val="nil"/>
                <w:between w:val="nil"/>
              </w:pBdr>
              <w:shd w:val="clear" w:color="auto" w:fill="FFFFFF"/>
              <w:spacing w:after="0"/>
              <w:ind w:leftChars="31" w:left="348" w:hangingChars="140" w:hanging="280"/>
              <w:rPr>
                <w:rFonts w:ascii="Arial Narrow" w:eastAsia="Arial Narrow" w:hAnsi="Arial Narrow" w:cs="Arial Narrow"/>
                <w:sz w:val="20"/>
                <w:szCs w:val="20"/>
              </w:rPr>
            </w:pPr>
            <w:r w:rsidRPr="00064614">
              <w:rPr>
                <w:rFonts w:ascii="Arial Narrow" w:eastAsia="Arial Narrow" w:hAnsi="Arial Narrow" w:cs="Arial Narrow"/>
                <w:sz w:val="20"/>
                <w:szCs w:val="20"/>
                <w:lang w:val="en-US"/>
              </w:rPr>
              <w:t xml:space="preserve">Macioszek E.: Oversize cargo transport in road transport - problems and issues. Scientific Journal of Silesian University of Technology. Series Transport, vol. 108, pp. 133-140. </w:t>
            </w:r>
            <w:r w:rsidRPr="00064614">
              <w:rPr>
                <w:rFonts w:ascii="Arial Narrow" w:eastAsia="Arial Narrow" w:hAnsi="Arial Narrow" w:cs="Arial Narrow"/>
                <w:sz w:val="20"/>
                <w:szCs w:val="20"/>
              </w:rPr>
              <w:t xml:space="preserve">2020. ISSN: 0209-3324. DOI: https://doi.org/10.20858/sjsutst.2020.108.12. </w:t>
            </w:r>
          </w:p>
          <w:p w:rsidR="00482654" w:rsidRPr="00064614" w:rsidRDefault="000E4A17" w:rsidP="00064614">
            <w:pPr>
              <w:numPr>
                <w:ilvl w:val="0"/>
                <w:numId w:val="2"/>
              </w:numPr>
              <w:pBdr>
                <w:top w:val="nil"/>
                <w:left w:val="nil"/>
                <w:bottom w:val="nil"/>
                <w:right w:val="nil"/>
                <w:between w:val="nil"/>
              </w:pBdr>
              <w:shd w:val="clear" w:color="auto" w:fill="FFFFFF"/>
              <w:spacing w:after="0"/>
              <w:ind w:leftChars="31" w:left="348" w:hangingChars="140" w:hanging="280"/>
              <w:rPr>
                <w:rFonts w:ascii="Arial Narrow" w:eastAsia="Arial Narrow" w:hAnsi="Arial Narrow" w:cs="Arial Narrow"/>
                <w:sz w:val="20"/>
                <w:szCs w:val="20"/>
                <w:lang w:val="en-US"/>
              </w:rPr>
            </w:pPr>
            <w:r w:rsidRPr="00064614">
              <w:rPr>
                <w:rFonts w:ascii="Arial Narrow" w:eastAsia="Arial Narrow" w:hAnsi="Arial Narrow" w:cs="Arial Narrow"/>
                <w:sz w:val="20"/>
                <w:szCs w:val="20"/>
                <w:lang w:val="en-US"/>
              </w:rPr>
              <w:t xml:space="preserve">Macioszek E.: Analysis of driver </w:t>
            </w:r>
            <w:proofErr w:type="spellStart"/>
            <w:r w:rsidRPr="00064614">
              <w:rPr>
                <w:rFonts w:ascii="Arial Narrow" w:eastAsia="Arial Narrow" w:hAnsi="Arial Narrow" w:cs="Arial Narrow"/>
                <w:sz w:val="20"/>
                <w:szCs w:val="20"/>
                <w:lang w:val="en-US"/>
              </w:rPr>
              <w:t>behaviour</w:t>
            </w:r>
            <w:proofErr w:type="spellEnd"/>
            <w:r w:rsidRPr="00064614">
              <w:rPr>
                <w:rFonts w:ascii="Arial Narrow" w:eastAsia="Arial Narrow" w:hAnsi="Arial Narrow" w:cs="Arial Narrow"/>
                <w:sz w:val="20"/>
                <w:szCs w:val="20"/>
                <w:lang w:val="en-US"/>
              </w:rPr>
              <w:t xml:space="preserve"> at roundabouts in Tokyo and the Tokyo surroundings. [in:] E. Macioszek, G. Sierpiński (eds.) Modern Traffic Engineering in the System Approach to the Development of Traffic Networks. Advances in Intelligent Systems and Computing 1083. Springer International Publishing. Springer Nature Switzerland 2020, p. 216-227.</w:t>
            </w:r>
          </w:p>
          <w:p w:rsidR="00482654" w:rsidRPr="00064614" w:rsidRDefault="000E4A17" w:rsidP="00064614">
            <w:pPr>
              <w:numPr>
                <w:ilvl w:val="0"/>
                <w:numId w:val="2"/>
              </w:numPr>
              <w:pBdr>
                <w:top w:val="nil"/>
                <w:left w:val="nil"/>
                <w:bottom w:val="nil"/>
                <w:right w:val="nil"/>
                <w:between w:val="nil"/>
              </w:pBdr>
              <w:shd w:val="clear" w:color="auto" w:fill="FFFFFF"/>
              <w:spacing w:after="0"/>
              <w:ind w:leftChars="31" w:left="348" w:hangingChars="140" w:hanging="280"/>
              <w:rPr>
                <w:rFonts w:ascii="Arial Narrow" w:eastAsia="Arial Narrow" w:hAnsi="Arial Narrow" w:cs="Arial Narrow"/>
                <w:sz w:val="20"/>
                <w:szCs w:val="20"/>
              </w:rPr>
            </w:pPr>
            <w:r w:rsidRPr="00064614">
              <w:rPr>
                <w:rFonts w:ascii="Arial Narrow" w:eastAsia="Arial Narrow" w:hAnsi="Arial Narrow" w:cs="Arial Narrow"/>
                <w:sz w:val="20"/>
                <w:szCs w:val="20"/>
                <w:lang w:val="en-US"/>
              </w:rPr>
              <w:t xml:space="preserve">Macioszek E., Kurek A., Kowalski B.: Overview of safety at rail-road crossings in Poland in 2008-2018. </w:t>
            </w:r>
            <w:r w:rsidRPr="00064614">
              <w:rPr>
                <w:rFonts w:ascii="Arial Narrow" w:eastAsia="Arial Narrow" w:hAnsi="Arial Narrow" w:cs="Arial Narrow"/>
                <w:sz w:val="20"/>
                <w:szCs w:val="20"/>
              </w:rPr>
              <w:t xml:space="preserve">Transport </w:t>
            </w:r>
            <w:proofErr w:type="spellStart"/>
            <w:r w:rsidRPr="00064614">
              <w:rPr>
                <w:rFonts w:ascii="Arial Narrow" w:eastAsia="Arial Narrow" w:hAnsi="Arial Narrow" w:cs="Arial Narrow"/>
                <w:sz w:val="20"/>
                <w:szCs w:val="20"/>
              </w:rPr>
              <w:t>Problems</w:t>
            </w:r>
            <w:proofErr w:type="spellEnd"/>
            <w:r w:rsidRPr="00064614">
              <w:rPr>
                <w:rFonts w:ascii="Arial Narrow" w:eastAsia="Arial Narrow" w:hAnsi="Arial Narrow" w:cs="Arial Narrow"/>
                <w:sz w:val="20"/>
                <w:szCs w:val="20"/>
              </w:rPr>
              <w:t xml:space="preserve"> vol. 15, </w:t>
            </w:r>
            <w:proofErr w:type="spellStart"/>
            <w:r w:rsidRPr="00064614">
              <w:rPr>
                <w:rFonts w:ascii="Arial Narrow" w:eastAsia="Arial Narrow" w:hAnsi="Arial Narrow" w:cs="Arial Narrow"/>
                <w:sz w:val="20"/>
                <w:szCs w:val="20"/>
              </w:rPr>
              <w:t>issue</w:t>
            </w:r>
            <w:proofErr w:type="spellEnd"/>
            <w:r w:rsidRPr="00064614">
              <w:rPr>
                <w:rFonts w:ascii="Arial Narrow" w:eastAsia="Arial Narrow" w:hAnsi="Arial Narrow" w:cs="Arial Narrow"/>
                <w:sz w:val="20"/>
                <w:szCs w:val="20"/>
              </w:rPr>
              <w:t xml:space="preserve"> 4, part 1, 2020, pp. 57-68, DOI: 10.21307/tp-2020-048</w:t>
            </w:r>
          </w:p>
          <w:p w:rsidR="00482654" w:rsidRPr="00064614" w:rsidRDefault="000E4A17" w:rsidP="00064614">
            <w:pPr>
              <w:numPr>
                <w:ilvl w:val="0"/>
                <w:numId w:val="2"/>
              </w:numPr>
              <w:pBdr>
                <w:top w:val="nil"/>
                <w:left w:val="nil"/>
                <w:bottom w:val="nil"/>
                <w:right w:val="nil"/>
                <w:between w:val="nil"/>
              </w:pBdr>
              <w:shd w:val="clear" w:color="auto" w:fill="FFFFFF"/>
              <w:spacing w:after="0"/>
              <w:ind w:leftChars="31" w:left="348" w:hangingChars="140" w:hanging="280"/>
              <w:rPr>
                <w:rFonts w:ascii="Arial Narrow" w:eastAsia="Arial Narrow" w:hAnsi="Arial Narrow" w:cs="Arial Narrow"/>
                <w:sz w:val="20"/>
                <w:szCs w:val="20"/>
              </w:rPr>
            </w:pPr>
            <w:r w:rsidRPr="00064614">
              <w:rPr>
                <w:rFonts w:ascii="Arial Narrow" w:eastAsia="Arial Narrow" w:hAnsi="Arial Narrow" w:cs="Arial Narrow"/>
                <w:sz w:val="20"/>
                <w:szCs w:val="20"/>
                <w:lang w:val="en-US"/>
              </w:rPr>
              <w:lastRenderedPageBreak/>
              <w:t xml:space="preserve">Macioszek E., Kurek A.: P&amp;R Parking and bike-sharing system as solutions supporting transport accessibility of the city. </w:t>
            </w:r>
            <w:r w:rsidRPr="00064614">
              <w:rPr>
                <w:rFonts w:ascii="Arial Narrow" w:eastAsia="Arial Narrow" w:hAnsi="Arial Narrow" w:cs="Arial Narrow"/>
                <w:sz w:val="20"/>
                <w:szCs w:val="20"/>
              </w:rPr>
              <w:t xml:space="preserve">Transport </w:t>
            </w:r>
            <w:proofErr w:type="spellStart"/>
            <w:r w:rsidRPr="00064614">
              <w:rPr>
                <w:rFonts w:ascii="Arial Narrow" w:eastAsia="Arial Narrow" w:hAnsi="Arial Narrow" w:cs="Arial Narrow"/>
                <w:sz w:val="20"/>
                <w:szCs w:val="20"/>
              </w:rPr>
              <w:t>Problems</w:t>
            </w:r>
            <w:proofErr w:type="spellEnd"/>
            <w:r w:rsidRPr="00064614">
              <w:rPr>
                <w:rFonts w:ascii="Arial Narrow" w:eastAsia="Arial Narrow" w:hAnsi="Arial Narrow" w:cs="Arial Narrow"/>
                <w:sz w:val="20"/>
                <w:szCs w:val="20"/>
              </w:rPr>
              <w:t xml:space="preserve"> vol. 15, </w:t>
            </w:r>
            <w:proofErr w:type="spellStart"/>
            <w:r w:rsidRPr="00064614">
              <w:rPr>
                <w:rFonts w:ascii="Arial Narrow" w:eastAsia="Arial Narrow" w:hAnsi="Arial Narrow" w:cs="Arial Narrow"/>
                <w:sz w:val="20"/>
                <w:szCs w:val="20"/>
              </w:rPr>
              <w:t>issue</w:t>
            </w:r>
            <w:proofErr w:type="spellEnd"/>
            <w:r w:rsidRPr="00064614">
              <w:rPr>
                <w:rFonts w:ascii="Arial Narrow" w:eastAsia="Arial Narrow" w:hAnsi="Arial Narrow" w:cs="Arial Narrow"/>
                <w:sz w:val="20"/>
                <w:szCs w:val="20"/>
              </w:rPr>
              <w:t xml:space="preserve"> 4, part 2, 2020, pp. 275-286, DOI: 10.21307/tp-2020-066 </w:t>
            </w:r>
          </w:p>
          <w:p w:rsidR="00482654" w:rsidRPr="00064614" w:rsidRDefault="000E4A17" w:rsidP="00064614">
            <w:pPr>
              <w:numPr>
                <w:ilvl w:val="0"/>
                <w:numId w:val="2"/>
              </w:numPr>
              <w:pBdr>
                <w:top w:val="nil"/>
                <w:left w:val="nil"/>
                <w:bottom w:val="nil"/>
                <w:right w:val="nil"/>
                <w:between w:val="nil"/>
              </w:pBdr>
              <w:shd w:val="clear" w:color="auto" w:fill="FFFFFF"/>
              <w:spacing w:after="0"/>
              <w:ind w:leftChars="31" w:left="348" w:hangingChars="140" w:hanging="280"/>
              <w:rPr>
                <w:rFonts w:ascii="Arial Narrow" w:eastAsia="Arial Narrow" w:hAnsi="Arial Narrow" w:cs="Arial Narrow"/>
                <w:sz w:val="20"/>
                <w:szCs w:val="20"/>
              </w:rPr>
            </w:pPr>
            <w:r w:rsidRPr="00064614">
              <w:rPr>
                <w:rFonts w:ascii="Arial Narrow" w:eastAsia="Arial Narrow" w:hAnsi="Arial Narrow" w:cs="Arial Narrow"/>
                <w:sz w:val="20"/>
                <w:szCs w:val="20"/>
                <w:lang w:val="en-US"/>
              </w:rPr>
              <w:t xml:space="preserve">Macioszek, E.; Kurek, A. The Analysis of the Factors Determining the Choice of Park and Ride Facility with the Use of a Multinomial Logit Model. </w:t>
            </w:r>
            <w:proofErr w:type="spellStart"/>
            <w:r w:rsidRPr="00064614">
              <w:rPr>
                <w:rFonts w:ascii="Arial Narrow" w:eastAsia="Arial Narrow" w:hAnsi="Arial Narrow" w:cs="Arial Narrow"/>
                <w:sz w:val="20"/>
                <w:szCs w:val="20"/>
              </w:rPr>
              <w:t>Energies</w:t>
            </w:r>
            <w:proofErr w:type="spellEnd"/>
            <w:r w:rsidRPr="00064614">
              <w:rPr>
                <w:rFonts w:ascii="Arial Narrow" w:eastAsia="Arial Narrow" w:hAnsi="Arial Narrow" w:cs="Arial Narrow"/>
                <w:sz w:val="20"/>
                <w:szCs w:val="20"/>
              </w:rPr>
              <w:t xml:space="preserve"> 2021, 14, 203. https://doi.org/10.3390/en 14010203 </w:t>
            </w:r>
          </w:p>
          <w:p w:rsidR="00482654" w:rsidRPr="00064614" w:rsidRDefault="000E4A17" w:rsidP="00064614">
            <w:pPr>
              <w:numPr>
                <w:ilvl w:val="0"/>
                <w:numId w:val="2"/>
              </w:numPr>
              <w:pBdr>
                <w:top w:val="nil"/>
                <w:left w:val="nil"/>
                <w:bottom w:val="nil"/>
                <w:right w:val="nil"/>
                <w:between w:val="nil"/>
              </w:pBdr>
              <w:shd w:val="clear" w:color="auto" w:fill="FFFFFF"/>
              <w:spacing w:after="0"/>
              <w:ind w:leftChars="31" w:left="348" w:hangingChars="140" w:hanging="280"/>
              <w:rPr>
                <w:rFonts w:ascii="Arial Narrow" w:eastAsia="Arial Narrow" w:hAnsi="Arial Narrow" w:cs="Arial Narrow"/>
                <w:sz w:val="20"/>
                <w:szCs w:val="20"/>
                <w:lang w:val="en-US"/>
              </w:rPr>
            </w:pPr>
            <w:r w:rsidRPr="00064614">
              <w:rPr>
                <w:rFonts w:ascii="Arial Narrow" w:eastAsia="Arial Narrow" w:hAnsi="Arial Narrow" w:cs="Arial Narrow"/>
                <w:sz w:val="20"/>
                <w:szCs w:val="20"/>
                <w:lang w:val="en-US"/>
              </w:rPr>
              <w:t xml:space="preserve">Macioszek, E.: The Principles and Methods of Locating Logistics Centers in Transport Networks. In: Sierpiński, G., Macioszek, E.: Decision Support Methods in Modern Transportation Systems and Networks. Lecture Notes in Networks and Systems vol. 208, pp. 149-162. Springer International Publishing, Springer, Cham 2021; </w:t>
            </w:r>
            <w:r w:rsidRPr="00064614">
              <w:rPr>
                <w:rFonts w:ascii="Arial Narrow" w:eastAsia="Arial Narrow" w:hAnsi="Arial Narrow" w:cs="Arial Narrow"/>
                <w:sz w:val="20"/>
                <w:szCs w:val="20"/>
                <w:shd w:val="clear" w:color="auto" w:fill="FCFCFC"/>
                <w:lang w:val="en-US"/>
              </w:rPr>
              <w:t>https://doi.org/10.1007/978-3-030-71771-1_10</w:t>
            </w:r>
          </w:p>
          <w:p w:rsidR="00482654" w:rsidRPr="00064614" w:rsidRDefault="000E4A17" w:rsidP="00064614">
            <w:pPr>
              <w:numPr>
                <w:ilvl w:val="0"/>
                <w:numId w:val="2"/>
              </w:numPr>
              <w:pBdr>
                <w:top w:val="nil"/>
                <w:left w:val="nil"/>
                <w:bottom w:val="nil"/>
                <w:right w:val="nil"/>
                <w:between w:val="nil"/>
              </w:pBdr>
              <w:shd w:val="clear" w:color="auto" w:fill="FFFFFF"/>
              <w:spacing w:after="0"/>
              <w:ind w:left="348" w:hangingChars="175" w:hanging="350"/>
              <w:rPr>
                <w:rFonts w:ascii="Arial Narrow" w:eastAsia="Arial Narrow" w:hAnsi="Arial Narrow" w:cs="Arial Narrow"/>
                <w:sz w:val="20"/>
                <w:szCs w:val="20"/>
              </w:rPr>
            </w:pPr>
            <w:r w:rsidRPr="00064614">
              <w:rPr>
                <w:rFonts w:ascii="Arial Narrow" w:eastAsia="Arial Narrow" w:hAnsi="Arial Narrow" w:cs="Arial Narrow"/>
                <w:sz w:val="20"/>
                <w:szCs w:val="20"/>
                <w:lang w:val="en-US"/>
              </w:rPr>
              <w:t xml:space="preserve">Macioszek, E. Functioning of selected airports in Poland. Scientific Journal of Silesian University of Technology. </w:t>
            </w:r>
            <w:r w:rsidRPr="00064614">
              <w:rPr>
                <w:rFonts w:ascii="Arial Narrow" w:eastAsia="Arial Narrow" w:hAnsi="Arial Narrow" w:cs="Arial Narrow"/>
                <w:sz w:val="20"/>
                <w:szCs w:val="20"/>
              </w:rPr>
              <w:t>Series Transport. 2021, 112, 135-144. ISSN: 0209-3324. DOI: https://doi.org/10.20858/sjsutst.2021.112.7.11</w:t>
            </w:r>
          </w:p>
        </w:tc>
      </w:tr>
      <w:tr w:rsidR="00482654" w:rsidRPr="000E4A17" w:rsidTr="00064614">
        <w:trPr>
          <w:trHeight w:val="288"/>
        </w:trPr>
        <w:tc>
          <w:tcPr>
            <w:tcW w:w="1910" w:type="dxa"/>
            <w:shd w:val="clear" w:color="auto" w:fill="auto"/>
          </w:tcPr>
          <w:p w:rsidR="00482654" w:rsidRPr="00064614" w:rsidRDefault="000E4A17">
            <w:pPr>
              <w:keepNext/>
              <w:pBdr>
                <w:top w:val="nil"/>
                <w:left w:val="nil"/>
                <w:bottom w:val="nil"/>
                <w:right w:val="nil"/>
                <w:between w:val="nil"/>
              </w:pBdr>
              <w:spacing w:after="0"/>
              <w:ind w:left="0" w:hanging="2"/>
              <w:rPr>
                <w:rFonts w:ascii="Arial Narrow" w:eastAsia="Arial Narrow" w:hAnsi="Arial Narrow" w:cs="Arial Narrow"/>
                <w:b/>
                <w:sz w:val="20"/>
                <w:szCs w:val="20"/>
              </w:rPr>
            </w:pPr>
            <w:r w:rsidRPr="00064614">
              <w:rPr>
                <w:rFonts w:ascii="Arial Narrow" w:eastAsia="Arial Narrow" w:hAnsi="Arial Narrow" w:cs="Arial Narrow"/>
                <w:b/>
                <w:sz w:val="20"/>
                <w:szCs w:val="20"/>
              </w:rPr>
              <w:lastRenderedPageBreak/>
              <w:t>METODY NAUCZANIA</w:t>
            </w:r>
          </w:p>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 xml:space="preserve">(z podziałem na </w:t>
            </w:r>
          </w:p>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zajęcia w formie bezpośredniej i e-learning)</w:t>
            </w:r>
          </w:p>
          <w:p w:rsidR="00482654" w:rsidRPr="00064614" w:rsidRDefault="00482654">
            <w:pPr>
              <w:pBdr>
                <w:top w:val="nil"/>
                <w:left w:val="nil"/>
                <w:bottom w:val="nil"/>
                <w:right w:val="nil"/>
                <w:between w:val="nil"/>
              </w:pBdr>
              <w:spacing w:after="0"/>
              <w:ind w:left="0" w:hanging="2"/>
              <w:rPr>
                <w:rFonts w:ascii="Arial Narrow" w:eastAsia="Arial Narrow" w:hAnsi="Arial Narrow" w:cs="Arial Narrow"/>
                <w:sz w:val="20"/>
                <w:szCs w:val="20"/>
              </w:rPr>
            </w:pPr>
          </w:p>
        </w:tc>
        <w:tc>
          <w:tcPr>
            <w:tcW w:w="7588" w:type="dxa"/>
            <w:gridSpan w:val="6"/>
            <w:shd w:val="clear" w:color="auto" w:fill="auto"/>
          </w:tcPr>
          <w:p w:rsidR="00482654" w:rsidRPr="00064614" w:rsidRDefault="000E4A17">
            <w:pPr>
              <w:pBdr>
                <w:top w:val="nil"/>
                <w:left w:val="nil"/>
                <w:bottom w:val="nil"/>
                <w:right w:val="nil"/>
                <w:between w:val="nil"/>
              </w:pBdr>
              <w:spacing w:after="0"/>
              <w:ind w:left="0" w:hanging="2"/>
              <w:jc w:val="both"/>
              <w:rPr>
                <w:rFonts w:ascii="Arial Narrow" w:eastAsia="Arial Narrow" w:hAnsi="Arial Narrow" w:cs="Arial Narrow"/>
                <w:sz w:val="20"/>
                <w:szCs w:val="20"/>
              </w:rPr>
            </w:pPr>
            <w:r w:rsidRPr="00064614">
              <w:rPr>
                <w:rFonts w:ascii="Arial Narrow" w:eastAsia="Arial Narrow" w:hAnsi="Arial Narrow" w:cs="Arial Narrow"/>
                <w:sz w:val="20"/>
                <w:szCs w:val="20"/>
              </w:rPr>
              <w:t xml:space="preserve">W formie bezpośredniej (przez </w:t>
            </w:r>
            <w:proofErr w:type="spellStart"/>
            <w:r w:rsidRPr="00064614">
              <w:rPr>
                <w:rFonts w:ascii="Arial Narrow" w:eastAsia="Arial Narrow" w:hAnsi="Arial Narrow" w:cs="Arial Narrow"/>
                <w:sz w:val="20"/>
                <w:szCs w:val="20"/>
              </w:rPr>
              <w:t>MSTeams</w:t>
            </w:r>
            <w:proofErr w:type="spellEnd"/>
            <w:r w:rsidRPr="00064614">
              <w:rPr>
                <w:rFonts w:ascii="Arial Narrow" w:eastAsia="Arial Narrow" w:hAnsi="Arial Narrow" w:cs="Arial Narrow"/>
                <w:sz w:val="20"/>
                <w:szCs w:val="20"/>
              </w:rPr>
              <w:t>):</w:t>
            </w:r>
          </w:p>
          <w:p w:rsidR="00482654" w:rsidRPr="00064614" w:rsidRDefault="0007456F">
            <w:pPr>
              <w:pBdr>
                <w:top w:val="nil"/>
                <w:left w:val="nil"/>
                <w:bottom w:val="nil"/>
                <w:right w:val="nil"/>
                <w:between w:val="nil"/>
              </w:pBdr>
              <w:spacing w:after="0" w:line="240" w:lineRule="auto"/>
              <w:ind w:left="0" w:hanging="2"/>
              <w:rPr>
                <w:rFonts w:ascii="Arial Narrow" w:eastAsia="Arial Narrow" w:hAnsi="Arial Narrow" w:cs="Arial Narrow"/>
                <w:sz w:val="20"/>
                <w:szCs w:val="20"/>
              </w:rPr>
            </w:pPr>
            <w:r>
              <w:rPr>
                <w:rFonts w:ascii="Arial Narrow" w:eastAsia="Arial Narrow" w:hAnsi="Arial Narrow" w:cs="Arial Narrow"/>
                <w:sz w:val="20"/>
                <w:szCs w:val="20"/>
              </w:rPr>
              <w:t>Laboratoria</w:t>
            </w:r>
            <w:r w:rsidR="000E4A17" w:rsidRPr="00064614">
              <w:rPr>
                <w:rFonts w:ascii="Arial Narrow" w:eastAsia="Arial Narrow" w:hAnsi="Arial Narrow" w:cs="Arial Narrow"/>
                <w:sz w:val="20"/>
                <w:szCs w:val="20"/>
              </w:rPr>
              <w:t xml:space="preserve"> prowadzone z wykorzystaniem arkusza kalkulacyjnego, map warstwicowych, warunków technicznych </w:t>
            </w:r>
            <w:hyperlink r:id="rId8">
              <w:r w:rsidR="000E4A17" w:rsidRPr="00064614">
                <w:rPr>
                  <w:rFonts w:ascii="Arial Narrow" w:eastAsia="Arial Narrow" w:hAnsi="Arial Narrow" w:cs="Arial Narrow"/>
                  <w:sz w:val="20"/>
                  <w:szCs w:val="20"/>
                  <w:highlight w:val="white"/>
                </w:rPr>
                <w:t>Dz.U. 2019 poz. 1643</w:t>
              </w:r>
            </w:hyperlink>
            <w:r w:rsidR="000E4A17" w:rsidRPr="00064614">
              <w:rPr>
                <w:rFonts w:ascii="Arial Narrow" w:eastAsia="Arial Narrow" w:hAnsi="Arial Narrow" w:cs="Arial Narrow"/>
                <w:sz w:val="20"/>
                <w:szCs w:val="20"/>
              </w:rPr>
              <w:t>, Wytycznych Projektowania Skrzyżowań Drogowych. Część.1: Skrzyżowania zwykłe i skanalizowane. Generalna Dyrekcja Dróg Publicznych, Warszawa 2001.</w:t>
            </w:r>
          </w:p>
          <w:p w:rsidR="00482654" w:rsidRPr="00064614" w:rsidRDefault="00482654">
            <w:pPr>
              <w:pBdr>
                <w:top w:val="nil"/>
                <w:left w:val="nil"/>
                <w:bottom w:val="nil"/>
                <w:right w:val="nil"/>
                <w:between w:val="nil"/>
              </w:pBdr>
              <w:spacing w:after="0"/>
              <w:ind w:left="0" w:hanging="2"/>
              <w:jc w:val="both"/>
              <w:rPr>
                <w:rFonts w:ascii="Arial Narrow" w:eastAsia="Arial Narrow" w:hAnsi="Arial Narrow" w:cs="Arial Narrow"/>
                <w:sz w:val="20"/>
                <w:szCs w:val="20"/>
              </w:rPr>
            </w:pPr>
          </w:p>
          <w:p w:rsidR="00482654" w:rsidRPr="00064614" w:rsidRDefault="000E4A17">
            <w:pPr>
              <w:pBdr>
                <w:top w:val="nil"/>
                <w:left w:val="nil"/>
                <w:bottom w:val="nil"/>
                <w:right w:val="nil"/>
                <w:between w:val="nil"/>
              </w:pBdr>
              <w:spacing w:after="0"/>
              <w:ind w:left="0" w:hanging="2"/>
              <w:jc w:val="both"/>
              <w:rPr>
                <w:rFonts w:ascii="Arial Narrow" w:eastAsia="Arial Narrow" w:hAnsi="Arial Narrow" w:cs="Arial Narrow"/>
                <w:sz w:val="20"/>
                <w:szCs w:val="20"/>
              </w:rPr>
            </w:pPr>
            <w:bookmarkStart w:id="1" w:name="_heading=h.gjdgxs" w:colFirst="0" w:colLast="0"/>
            <w:bookmarkEnd w:id="1"/>
            <w:r w:rsidRPr="00064614">
              <w:rPr>
                <w:rFonts w:ascii="Arial Narrow" w:eastAsia="Arial Narrow" w:hAnsi="Arial Narrow" w:cs="Arial Narrow"/>
                <w:sz w:val="20"/>
                <w:szCs w:val="20"/>
              </w:rPr>
              <w:t>W formie e-learning:</w:t>
            </w:r>
          </w:p>
        </w:tc>
      </w:tr>
      <w:tr w:rsidR="00482654" w:rsidRPr="000E4A17" w:rsidTr="00064614">
        <w:trPr>
          <w:trHeight w:val="288"/>
        </w:trPr>
        <w:tc>
          <w:tcPr>
            <w:tcW w:w="1910" w:type="dxa"/>
            <w:shd w:val="clear" w:color="auto" w:fill="auto"/>
          </w:tcPr>
          <w:p w:rsidR="00482654" w:rsidRPr="00064614" w:rsidRDefault="000E4A17">
            <w:pPr>
              <w:pBdr>
                <w:top w:val="nil"/>
                <w:left w:val="nil"/>
                <w:bottom w:val="nil"/>
                <w:right w:val="nil"/>
                <w:between w:val="nil"/>
              </w:pBdr>
              <w:spacing w:after="0"/>
              <w:ind w:left="0" w:hanging="2"/>
              <w:rPr>
                <w:rFonts w:ascii="Arial Narrow" w:eastAsia="Arial Narrow" w:hAnsi="Arial Narrow" w:cs="Arial Narrow"/>
                <w:b/>
                <w:sz w:val="20"/>
                <w:szCs w:val="20"/>
              </w:rPr>
            </w:pPr>
            <w:r w:rsidRPr="00064614">
              <w:rPr>
                <w:rFonts w:ascii="Arial Narrow" w:eastAsia="Arial Narrow" w:hAnsi="Arial Narrow" w:cs="Arial Narrow"/>
                <w:b/>
                <w:sz w:val="20"/>
                <w:szCs w:val="20"/>
              </w:rPr>
              <w:t>POMOCE NAUKOWE</w:t>
            </w:r>
          </w:p>
        </w:tc>
        <w:tc>
          <w:tcPr>
            <w:tcW w:w="7588" w:type="dxa"/>
            <w:gridSpan w:val="6"/>
            <w:shd w:val="clear" w:color="auto" w:fill="auto"/>
          </w:tcPr>
          <w:p w:rsidR="00482654" w:rsidRPr="00064614" w:rsidRDefault="000E4A17">
            <w:pPr>
              <w:pBdr>
                <w:top w:val="nil"/>
                <w:left w:val="nil"/>
                <w:bottom w:val="nil"/>
                <w:right w:val="nil"/>
                <w:between w:val="nil"/>
              </w:pBdr>
              <w:spacing w:after="0"/>
              <w:ind w:left="0" w:hanging="2"/>
              <w:jc w:val="both"/>
              <w:rPr>
                <w:rFonts w:ascii="Arial Narrow" w:eastAsia="Arial Narrow" w:hAnsi="Arial Narrow" w:cs="Arial Narrow"/>
                <w:sz w:val="20"/>
                <w:szCs w:val="20"/>
              </w:rPr>
            </w:pPr>
            <w:r w:rsidRPr="00064614">
              <w:rPr>
                <w:rFonts w:ascii="Arial Narrow" w:eastAsia="Arial Narrow" w:hAnsi="Arial Narrow" w:cs="Arial Narrow"/>
                <w:sz w:val="20"/>
                <w:szCs w:val="20"/>
              </w:rPr>
              <w:t xml:space="preserve">Arkusz kalkulacyjny, mapy warstwicowe, </w:t>
            </w:r>
            <w:hyperlink r:id="rId9">
              <w:r w:rsidRPr="00064614">
                <w:rPr>
                  <w:rFonts w:ascii="Arial Narrow" w:eastAsia="Arial Narrow" w:hAnsi="Arial Narrow" w:cs="Arial Narrow"/>
                  <w:sz w:val="20"/>
                  <w:szCs w:val="20"/>
                  <w:highlight w:val="white"/>
                </w:rPr>
                <w:t>Dz.U. 2019 poz. 1643</w:t>
              </w:r>
            </w:hyperlink>
            <w:r w:rsidRPr="00064614">
              <w:rPr>
                <w:rFonts w:ascii="Arial Narrow" w:eastAsia="Arial Narrow" w:hAnsi="Arial Narrow" w:cs="Arial Narrow"/>
                <w:sz w:val="20"/>
                <w:szCs w:val="20"/>
              </w:rPr>
              <w:t>, Wytyczne projektowania skrzyżowań drogowych. Część.1: Skrzyżowania zwykłe i skanalizowane. Generalna Dyrekcja Dróg Publicznych, Warszawa 2001.</w:t>
            </w:r>
          </w:p>
        </w:tc>
      </w:tr>
      <w:tr w:rsidR="00482654" w:rsidRPr="000E4A17" w:rsidTr="00064614">
        <w:trPr>
          <w:trHeight w:val="288"/>
        </w:trPr>
        <w:tc>
          <w:tcPr>
            <w:tcW w:w="1910" w:type="dxa"/>
            <w:shd w:val="clear" w:color="auto" w:fill="auto"/>
          </w:tcPr>
          <w:p w:rsidR="00482654" w:rsidRPr="00064614" w:rsidRDefault="000E4A17">
            <w:pPr>
              <w:pBdr>
                <w:top w:val="nil"/>
                <w:left w:val="nil"/>
                <w:bottom w:val="nil"/>
                <w:right w:val="nil"/>
                <w:between w:val="nil"/>
              </w:pBdr>
              <w:spacing w:after="0"/>
              <w:ind w:left="0" w:hanging="2"/>
              <w:rPr>
                <w:rFonts w:ascii="Arial Narrow" w:eastAsia="Arial Narrow" w:hAnsi="Arial Narrow" w:cs="Arial Narrow"/>
                <w:b/>
                <w:sz w:val="20"/>
                <w:szCs w:val="20"/>
              </w:rPr>
            </w:pPr>
            <w:r w:rsidRPr="00064614">
              <w:rPr>
                <w:rFonts w:ascii="Arial Narrow" w:eastAsia="Arial Narrow" w:hAnsi="Arial Narrow" w:cs="Arial Narrow"/>
                <w:b/>
                <w:sz w:val="20"/>
                <w:szCs w:val="20"/>
              </w:rPr>
              <w:t>PROJEKT</w:t>
            </w:r>
          </w:p>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(o ile jest realizowany w ramach modułu zajęć)</w:t>
            </w:r>
          </w:p>
        </w:tc>
        <w:tc>
          <w:tcPr>
            <w:tcW w:w="7588" w:type="dxa"/>
            <w:gridSpan w:val="6"/>
            <w:shd w:val="clear" w:color="auto" w:fill="auto"/>
          </w:tcPr>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Cel projektu: Identyfikacja na wybranym fragmencie sieci transportowej urządzeń infrastruktury dla publicznego transportu zbiorowego oraz infrastruktury do parkowania i dla ruchu pieszego wraz z projektem urządzeń służących do sprawnej i bezpiecznej obsługi podróżnych.</w:t>
            </w:r>
          </w:p>
          <w:p w:rsidR="00482654" w:rsidRPr="00064614" w:rsidRDefault="000E4A17">
            <w:pPr>
              <w:pBdr>
                <w:top w:val="nil"/>
                <w:left w:val="nil"/>
                <w:bottom w:val="nil"/>
                <w:right w:val="nil"/>
                <w:between w:val="nil"/>
              </w:pBdr>
              <w:spacing w:after="0"/>
              <w:ind w:left="0" w:hanging="2"/>
              <w:jc w:val="both"/>
              <w:rPr>
                <w:rFonts w:ascii="Arial Narrow" w:eastAsia="Arial Narrow" w:hAnsi="Arial Narrow" w:cs="Arial Narrow"/>
                <w:sz w:val="20"/>
                <w:szCs w:val="20"/>
              </w:rPr>
            </w:pPr>
            <w:r w:rsidRPr="00064614">
              <w:rPr>
                <w:rFonts w:ascii="Arial Narrow" w:eastAsia="Arial Narrow" w:hAnsi="Arial Narrow" w:cs="Arial Narrow"/>
                <w:sz w:val="20"/>
                <w:szCs w:val="20"/>
              </w:rPr>
              <w:t>Temat projektu: Projektowanie i identyfikacja na sieci transportowej urządzeń służących do sprawnej</w:t>
            </w:r>
            <w:r w:rsidRPr="00064614">
              <w:rPr>
                <w:rFonts w:ascii="Arial Narrow" w:eastAsia="Arial Narrow" w:hAnsi="Arial Narrow" w:cs="Arial Narrow"/>
                <w:sz w:val="20"/>
                <w:szCs w:val="20"/>
              </w:rPr>
              <w:br/>
              <w:t xml:space="preserve"> i bezpiecznej obsługi podróżnych.</w:t>
            </w:r>
          </w:p>
          <w:p w:rsidR="00482654" w:rsidRPr="00064614" w:rsidRDefault="000E4A17" w:rsidP="00064614">
            <w:pPr>
              <w:pBdr>
                <w:top w:val="nil"/>
                <w:left w:val="nil"/>
                <w:bottom w:val="nil"/>
                <w:right w:val="nil"/>
                <w:between w:val="nil"/>
              </w:pBdr>
              <w:spacing w:after="0"/>
              <w:ind w:left="0" w:hanging="2"/>
              <w:jc w:val="both"/>
              <w:rPr>
                <w:rFonts w:ascii="Arial Narrow" w:eastAsia="Arial Narrow" w:hAnsi="Arial Narrow" w:cs="Arial Narrow"/>
                <w:sz w:val="20"/>
                <w:szCs w:val="20"/>
              </w:rPr>
            </w:pPr>
            <w:r w:rsidRPr="00064614">
              <w:rPr>
                <w:rFonts w:ascii="Arial Narrow" w:eastAsia="Arial Narrow" w:hAnsi="Arial Narrow" w:cs="Arial Narrow"/>
                <w:sz w:val="20"/>
                <w:szCs w:val="20"/>
              </w:rPr>
              <w:t>Forma projektu: Praca pisemna z elementami obliczeniowymi.</w:t>
            </w:r>
          </w:p>
        </w:tc>
      </w:tr>
      <w:tr w:rsidR="00482654" w:rsidRPr="000E4A17" w:rsidTr="00064614">
        <w:trPr>
          <w:trHeight w:val="288"/>
        </w:trPr>
        <w:tc>
          <w:tcPr>
            <w:tcW w:w="1910" w:type="dxa"/>
            <w:shd w:val="clear" w:color="auto" w:fill="auto"/>
          </w:tcPr>
          <w:p w:rsidR="00482654" w:rsidRPr="00064614" w:rsidRDefault="000E4A17">
            <w:pPr>
              <w:pBdr>
                <w:top w:val="nil"/>
                <w:left w:val="nil"/>
                <w:bottom w:val="nil"/>
                <w:right w:val="nil"/>
                <w:between w:val="nil"/>
              </w:pBdr>
              <w:spacing w:after="0"/>
              <w:ind w:left="0" w:hanging="2"/>
              <w:rPr>
                <w:rFonts w:ascii="Arial Narrow" w:eastAsia="Arial Narrow" w:hAnsi="Arial Narrow" w:cs="Arial Narrow"/>
                <w:b/>
                <w:sz w:val="20"/>
                <w:szCs w:val="20"/>
              </w:rPr>
            </w:pPr>
            <w:r w:rsidRPr="00064614">
              <w:rPr>
                <w:rFonts w:ascii="Arial Narrow" w:eastAsia="Arial Narrow" w:hAnsi="Arial Narrow" w:cs="Arial Narrow"/>
                <w:b/>
                <w:sz w:val="20"/>
                <w:szCs w:val="20"/>
              </w:rPr>
              <w:t>FORMA  I WARUNKI ZALICZENIA</w:t>
            </w:r>
          </w:p>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 xml:space="preserve">(z podziałem na </w:t>
            </w:r>
          </w:p>
          <w:p w:rsidR="00482654" w:rsidRPr="00064614" w:rsidRDefault="000E4A17">
            <w:pPr>
              <w:pBdr>
                <w:top w:val="nil"/>
                <w:left w:val="nil"/>
                <w:bottom w:val="nil"/>
                <w:right w:val="nil"/>
                <w:between w:val="nil"/>
              </w:pBdr>
              <w:spacing w:after="0"/>
              <w:ind w:left="0" w:hanging="2"/>
              <w:rPr>
                <w:rFonts w:ascii="Arial Narrow" w:eastAsia="Arial Narrow" w:hAnsi="Arial Narrow" w:cs="Arial Narrow"/>
                <w:sz w:val="20"/>
                <w:szCs w:val="20"/>
              </w:rPr>
            </w:pPr>
            <w:r w:rsidRPr="00064614">
              <w:rPr>
                <w:rFonts w:ascii="Arial Narrow" w:eastAsia="Arial Narrow" w:hAnsi="Arial Narrow" w:cs="Arial Narrow"/>
                <w:sz w:val="20"/>
                <w:szCs w:val="20"/>
              </w:rPr>
              <w:t>zajęcia w formie bezpośredniej i e-learning)</w:t>
            </w:r>
          </w:p>
          <w:p w:rsidR="00482654" w:rsidRPr="00064614" w:rsidRDefault="00482654">
            <w:pPr>
              <w:pBdr>
                <w:top w:val="nil"/>
                <w:left w:val="nil"/>
                <w:bottom w:val="nil"/>
                <w:right w:val="nil"/>
                <w:between w:val="nil"/>
              </w:pBdr>
              <w:spacing w:after="0"/>
              <w:ind w:left="0" w:hanging="2"/>
              <w:rPr>
                <w:rFonts w:ascii="Arial Narrow" w:eastAsia="Arial Narrow" w:hAnsi="Arial Narrow" w:cs="Arial Narrow"/>
                <w:sz w:val="20"/>
                <w:szCs w:val="20"/>
              </w:rPr>
            </w:pPr>
          </w:p>
        </w:tc>
        <w:tc>
          <w:tcPr>
            <w:tcW w:w="7588" w:type="dxa"/>
            <w:gridSpan w:val="6"/>
            <w:shd w:val="clear" w:color="auto" w:fill="auto"/>
          </w:tcPr>
          <w:p w:rsidR="00482654" w:rsidRPr="00064614" w:rsidRDefault="004C717D">
            <w:pPr>
              <w:pBdr>
                <w:top w:val="nil"/>
                <w:left w:val="nil"/>
                <w:bottom w:val="nil"/>
                <w:right w:val="nil"/>
                <w:between w:val="nil"/>
              </w:pBdr>
              <w:spacing w:after="0"/>
              <w:ind w:left="0" w:hanging="2"/>
              <w:jc w:val="both"/>
              <w:rPr>
                <w:rFonts w:ascii="Arial Narrow" w:eastAsia="Arial Narrow" w:hAnsi="Arial Narrow" w:cs="Arial Narrow"/>
                <w:sz w:val="20"/>
                <w:szCs w:val="20"/>
              </w:rPr>
            </w:pPr>
            <w:r>
              <w:rPr>
                <w:rFonts w:ascii="Arial Narrow" w:eastAsia="Arial Narrow" w:hAnsi="Arial Narrow" w:cs="Arial Narrow"/>
                <w:sz w:val="20"/>
                <w:szCs w:val="20"/>
                <w:u w:val="single"/>
              </w:rPr>
              <w:t>Labo</w:t>
            </w:r>
            <w:r w:rsidR="0007456F">
              <w:rPr>
                <w:rFonts w:ascii="Arial Narrow" w:eastAsia="Arial Narrow" w:hAnsi="Arial Narrow" w:cs="Arial Narrow"/>
                <w:sz w:val="20"/>
                <w:szCs w:val="20"/>
                <w:u w:val="single"/>
              </w:rPr>
              <w:t>r</w:t>
            </w:r>
            <w:r>
              <w:rPr>
                <w:rFonts w:ascii="Arial Narrow" w:eastAsia="Arial Narrow" w:hAnsi="Arial Narrow" w:cs="Arial Narrow"/>
                <w:sz w:val="20"/>
                <w:szCs w:val="20"/>
                <w:u w:val="single"/>
              </w:rPr>
              <w:t>atorium</w:t>
            </w:r>
            <w:r w:rsidR="000E4A17" w:rsidRPr="00064614">
              <w:rPr>
                <w:rFonts w:ascii="Arial Narrow" w:eastAsia="Arial Narrow" w:hAnsi="Arial Narrow" w:cs="Arial Narrow"/>
                <w:sz w:val="20"/>
                <w:szCs w:val="20"/>
                <w:u w:val="single"/>
              </w:rPr>
              <w:t>:</w:t>
            </w:r>
          </w:p>
          <w:p w:rsidR="00482654" w:rsidRPr="00064614" w:rsidRDefault="000E4A17">
            <w:pPr>
              <w:pBdr>
                <w:top w:val="nil"/>
                <w:left w:val="nil"/>
                <w:bottom w:val="nil"/>
                <w:right w:val="nil"/>
                <w:between w:val="nil"/>
              </w:pBdr>
              <w:spacing w:after="0"/>
              <w:ind w:left="0" w:hanging="2"/>
              <w:jc w:val="both"/>
              <w:rPr>
                <w:rFonts w:ascii="Arial Narrow" w:eastAsia="Arial Narrow" w:hAnsi="Arial Narrow" w:cs="Arial Narrow"/>
                <w:sz w:val="20"/>
                <w:szCs w:val="20"/>
              </w:rPr>
            </w:pPr>
            <w:r w:rsidRPr="00064614">
              <w:rPr>
                <w:rFonts w:ascii="Arial Narrow" w:eastAsia="Arial Narrow" w:hAnsi="Arial Narrow" w:cs="Arial Narrow"/>
                <w:sz w:val="20"/>
                <w:szCs w:val="20"/>
              </w:rPr>
              <w:t>Na podstawie:</w:t>
            </w:r>
          </w:p>
          <w:p w:rsidR="00482654" w:rsidRPr="00064614" w:rsidRDefault="000E4A17">
            <w:pPr>
              <w:pBdr>
                <w:top w:val="nil"/>
                <w:left w:val="nil"/>
                <w:bottom w:val="nil"/>
                <w:right w:val="nil"/>
                <w:between w:val="nil"/>
              </w:pBdr>
              <w:spacing w:after="0"/>
              <w:ind w:left="0" w:hanging="2"/>
              <w:jc w:val="both"/>
              <w:rPr>
                <w:rFonts w:ascii="Arial Narrow" w:eastAsia="Arial Narrow" w:hAnsi="Arial Narrow" w:cs="Arial Narrow"/>
                <w:sz w:val="20"/>
                <w:szCs w:val="20"/>
              </w:rPr>
            </w:pPr>
            <w:r w:rsidRPr="00064614">
              <w:rPr>
                <w:rFonts w:ascii="Arial Narrow" w:eastAsia="Arial Narrow" w:hAnsi="Arial Narrow" w:cs="Arial Narrow"/>
                <w:sz w:val="20"/>
                <w:szCs w:val="20"/>
              </w:rPr>
              <w:t>- obecności i aktywnego udziału w ćwiczeniach,</w:t>
            </w:r>
          </w:p>
          <w:p w:rsidR="00482654" w:rsidRPr="00064614" w:rsidRDefault="000E4A17">
            <w:pPr>
              <w:pBdr>
                <w:top w:val="nil"/>
                <w:left w:val="nil"/>
                <w:bottom w:val="nil"/>
                <w:right w:val="nil"/>
                <w:between w:val="nil"/>
              </w:pBdr>
              <w:spacing w:after="0"/>
              <w:ind w:left="0" w:hanging="2"/>
              <w:jc w:val="both"/>
              <w:rPr>
                <w:rFonts w:ascii="Arial Narrow" w:eastAsia="Arial Narrow" w:hAnsi="Arial Narrow" w:cs="Arial Narrow"/>
                <w:sz w:val="20"/>
                <w:szCs w:val="20"/>
              </w:rPr>
            </w:pPr>
            <w:r w:rsidRPr="00064614">
              <w:rPr>
                <w:rFonts w:ascii="Arial Narrow" w:eastAsia="Arial Narrow" w:hAnsi="Arial Narrow" w:cs="Arial Narrow"/>
                <w:sz w:val="20"/>
                <w:szCs w:val="20"/>
              </w:rPr>
              <w:t>- zaliczenia sprawozdania przygotowywanego w trakcie ćwiczeń (poprawne wykonanie obliczeń).</w:t>
            </w:r>
          </w:p>
          <w:p w:rsidR="00482654" w:rsidRPr="00064614" w:rsidRDefault="000E4A17">
            <w:pPr>
              <w:pBdr>
                <w:top w:val="nil"/>
                <w:left w:val="nil"/>
                <w:bottom w:val="nil"/>
                <w:right w:val="nil"/>
                <w:between w:val="nil"/>
              </w:pBdr>
              <w:spacing w:after="0"/>
              <w:ind w:left="0" w:hanging="2"/>
              <w:jc w:val="both"/>
              <w:rPr>
                <w:rFonts w:ascii="Arial Narrow" w:eastAsia="Arial Narrow" w:hAnsi="Arial Narrow" w:cs="Arial Narrow"/>
                <w:sz w:val="20"/>
                <w:szCs w:val="20"/>
              </w:rPr>
            </w:pPr>
            <w:r w:rsidRPr="00064614">
              <w:rPr>
                <w:rFonts w:ascii="Arial Narrow" w:eastAsia="Arial Narrow" w:hAnsi="Arial Narrow" w:cs="Arial Narrow"/>
                <w:sz w:val="20"/>
                <w:szCs w:val="20"/>
                <w:u w:val="single"/>
              </w:rPr>
              <w:t>Projekt:</w:t>
            </w:r>
          </w:p>
          <w:p w:rsidR="00482654" w:rsidRPr="00064614" w:rsidRDefault="000E4A17">
            <w:pPr>
              <w:pBdr>
                <w:top w:val="nil"/>
                <w:left w:val="nil"/>
                <w:bottom w:val="nil"/>
                <w:right w:val="nil"/>
                <w:between w:val="nil"/>
              </w:pBdr>
              <w:spacing w:after="0"/>
              <w:ind w:left="0" w:hanging="2"/>
              <w:jc w:val="both"/>
              <w:rPr>
                <w:rFonts w:ascii="Arial Narrow" w:eastAsia="Arial Narrow" w:hAnsi="Arial Narrow" w:cs="Arial Narrow"/>
                <w:sz w:val="20"/>
                <w:szCs w:val="20"/>
              </w:rPr>
            </w:pPr>
            <w:r w:rsidRPr="00064614">
              <w:rPr>
                <w:rFonts w:ascii="Arial Narrow" w:eastAsia="Arial Narrow" w:hAnsi="Arial Narrow" w:cs="Arial Narrow"/>
                <w:sz w:val="20"/>
                <w:szCs w:val="20"/>
              </w:rPr>
              <w:t>Na podstawie:</w:t>
            </w:r>
          </w:p>
          <w:p w:rsidR="00482654" w:rsidRPr="00064614" w:rsidRDefault="000E4A17">
            <w:pPr>
              <w:pBdr>
                <w:top w:val="nil"/>
                <w:left w:val="nil"/>
                <w:bottom w:val="nil"/>
                <w:right w:val="nil"/>
                <w:between w:val="nil"/>
              </w:pBdr>
              <w:spacing w:after="0"/>
              <w:ind w:left="0" w:hanging="2"/>
              <w:jc w:val="both"/>
              <w:rPr>
                <w:rFonts w:ascii="Arial Narrow" w:eastAsia="Arial Narrow" w:hAnsi="Arial Narrow" w:cs="Arial Narrow"/>
                <w:sz w:val="20"/>
                <w:szCs w:val="20"/>
              </w:rPr>
            </w:pPr>
            <w:r w:rsidRPr="00064614">
              <w:rPr>
                <w:rFonts w:ascii="Arial Narrow" w:eastAsia="Arial Narrow" w:hAnsi="Arial Narrow" w:cs="Arial Narrow"/>
                <w:sz w:val="20"/>
                <w:szCs w:val="20"/>
              </w:rPr>
              <w:t>- zaliczenia sprawozdania przygotowywanego w ramach projektu (poprawne wykonanie projektu).</w:t>
            </w:r>
          </w:p>
          <w:p w:rsidR="00482654" w:rsidRPr="00064614" w:rsidRDefault="00482654">
            <w:pPr>
              <w:pBdr>
                <w:top w:val="nil"/>
                <w:left w:val="nil"/>
                <w:bottom w:val="nil"/>
                <w:right w:val="nil"/>
                <w:between w:val="nil"/>
              </w:pBdr>
              <w:spacing w:after="0"/>
              <w:ind w:left="0" w:hanging="2"/>
              <w:jc w:val="both"/>
              <w:rPr>
                <w:rFonts w:ascii="Arial Narrow" w:eastAsia="Arial Narrow" w:hAnsi="Arial Narrow" w:cs="Arial Narrow"/>
                <w:sz w:val="20"/>
                <w:szCs w:val="20"/>
              </w:rPr>
            </w:pPr>
          </w:p>
        </w:tc>
      </w:tr>
    </w:tbl>
    <w:p w:rsidR="00482654" w:rsidRDefault="000E4A17">
      <w:pPr>
        <w:pBdr>
          <w:top w:val="nil"/>
          <w:left w:val="nil"/>
          <w:bottom w:val="nil"/>
          <w:right w:val="nil"/>
          <w:between w:val="nil"/>
        </w:pBdr>
        <w:spacing w:after="0" w:line="240" w:lineRule="auto"/>
        <w:ind w:left="0" w:hanging="2"/>
        <w:jc w:val="both"/>
        <w:rPr>
          <w:rFonts w:ascii="Arial Narrow" w:eastAsia="Arial Narrow" w:hAnsi="Arial Narrow" w:cs="Arial Narrow"/>
          <w:color w:val="000000"/>
          <w:sz w:val="20"/>
          <w:szCs w:val="20"/>
        </w:rPr>
      </w:pPr>
      <w:r>
        <w:rPr>
          <w:i/>
          <w:color w:val="000000"/>
          <w:sz w:val="20"/>
          <w:szCs w:val="20"/>
        </w:rPr>
        <w:t xml:space="preserve">* W-wykład, </w:t>
      </w:r>
      <w:proofErr w:type="spellStart"/>
      <w:r>
        <w:rPr>
          <w:i/>
          <w:color w:val="000000"/>
          <w:sz w:val="20"/>
          <w:szCs w:val="20"/>
        </w:rPr>
        <w:t>ćw</w:t>
      </w:r>
      <w:proofErr w:type="spellEnd"/>
      <w:r>
        <w:rPr>
          <w:i/>
          <w:color w:val="000000"/>
          <w:sz w:val="20"/>
          <w:szCs w:val="20"/>
        </w:rPr>
        <w:t>- ćwiczenia, lab- laboratorium, pro- projekt, e- e-learning</w:t>
      </w:r>
    </w:p>
    <w:p w:rsidR="00482654" w:rsidRDefault="00482654">
      <w:pPr>
        <w:pBdr>
          <w:top w:val="nil"/>
          <w:left w:val="nil"/>
          <w:bottom w:val="nil"/>
          <w:right w:val="nil"/>
          <w:between w:val="nil"/>
        </w:pBdr>
        <w:ind w:left="0" w:hanging="2"/>
        <w:rPr>
          <w:color w:val="000000"/>
        </w:rPr>
      </w:pPr>
    </w:p>
    <w:sectPr w:rsidR="00482654" w:rsidSect="00064614">
      <w:pgSz w:w="11906" w:h="16838"/>
      <w:pgMar w:top="992" w:right="1417" w:bottom="851"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C68F2"/>
    <w:multiLevelType w:val="multilevel"/>
    <w:tmpl w:val="D95EA2B2"/>
    <w:lvl w:ilvl="0">
      <w:start w:val="1"/>
      <w:numFmt w:val="decimal"/>
      <w:lvlText w:val="%1."/>
      <w:lvlJc w:val="left"/>
      <w:pPr>
        <w:ind w:left="720" w:hanging="360"/>
      </w:pPr>
      <w:rPr>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E335931"/>
    <w:multiLevelType w:val="multilevel"/>
    <w:tmpl w:val="F2BCB8C2"/>
    <w:lvl w:ilvl="0">
      <w:start w:val="1"/>
      <w:numFmt w:val="decimal"/>
      <w:lvlText w:val="%1."/>
      <w:lvlJc w:val="left"/>
      <w:pPr>
        <w:ind w:left="720" w:hanging="360"/>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43717E1F"/>
    <w:multiLevelType w:val="multilevel"/>
    <w:tmpl w:val="9E441CC4"/>
    <w:lvl w:ilvl="0">
      <w:start w:val="1"/>
      <w:numFmt w:val="decimal"/>
      <w:lvlText w:val="%1."/>
      <w:lvlJc w:val="left"/>
      <w:pPr>
        <w:ind w:left="720" w:hanging="360"/>
      </w:pPr>
      <w:rPr>
        <w:b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654"/>
    <w:rsid w:val="00064614"/>
    <w:rsid w:val="0007456F"/>
    <w:rsid w:val="000E2214"/>
    <w:rsid w:val="000E4A17"/>
    <w:rsid w:val="00136DC3"/>
    <w:rsid w:val="001607F1"/>
    <w:rsid w:val="0023403E"/>
    <w:rsid w:val="00240ABC"/>
    <w:rsid w:val="00482654"/>
    <w:rsid w:val="004C717D"/>
    <w:rsid w:val="00C62A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E3744"/>
  <w15:docId w15:val="{EEC836AE-7674-4309-B326-7118881DF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200" w:line="276" w:lineRule="auto"/>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ind w:leftChars="-1" w:left="-1" w:hangingChars="1"/>
      <w:textDirection w:val="btLr"/>
      <w:textAlignment w:val="top"/>
      <w:outlineLvl w:val="0"/>
    </w:pPr>
    <w:rPr>
      <w:position w:val="-1"/>
    </w:rPr>
  </w:style>
  <w:style w:type="paragraph" w:styleId="Nagwek1">
    <w:name w:val="heading 1"/>
    <w:basedOn w:val="Normalny"/>
    <w:next w:val="Normalny"/>
    <w:uiPriority w:val="9"/>
    <w:qFormat/>
    <w:pPr>
      <w:keepNext/>
      <w:keepLines/>
      <w:spacing w:before="480" w:after="12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kapitzlist">
    <w:name w:val="List Paragraph"/>
    <w:basedOn w:val="Normalny"/>
    <w:pPr>
      <w:ind w:left="720"/>
      <w:contextualSpacing/>
    </w:pPr>
  </w:style>
  <w:style w:type="paragraph" w:styleId="Stopka">
    <w:name w:val="footer"/>
    <w:basedOn w:val="Normalny"/>
    <w:qFormat/>
    <w:pPr>
      <w:spacing w:after="0" w:line="240" w:lineRule="auto"/>
    </w:pPr>
    <w:rPr>
      <w:sz w:val="20"/>
      <w:szCs w:val="20"/>
    </w:rPr>
  </w:style>
  <w:style w:type="character" w:customStyle="1" w:styleId="StopkaZnak">
    <w:name w:val="Stopka Znak"/>
    <w:rPr>
      <w:w w:val="100"/>
      <w:position w:val="-1"/>
      <w:effect w:val="none"/>
      <w:vertAlign w:val="baseline"/>
      <w:cs w:val="0"/>
      <w:em w:val="none"/>
      <w:lang w:eastAsia="pl-PL"/>
    </w:rPr>
  </w:style>
  <w:style w:type="character" w:styleId="Hipercze">
    <w:name w:val="Hyperlink"/>
    <w:rPr>
      <w:color w:val="0000FF"/>
      <w:w w:val="100"/>
      <w:position w:val="-1"/>
      <w:u w:val="single"/>
      <w:effect w:val="none"/>
      <w:vertAlign w:val="baseline"/>
      <w:cs w:val="0"/>
      <w:em w:val="none"/>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paragraph" w:styleId="Tekstdymka">
    <w:name w:val="Balloon Text"/>
    <w:basedOn w:val="Normalny"/>
    <w:link w:val="TekstdymkaZnak"/>
    <w:uiPriority w:val="99"/>
    <w:semiHidden/>
    <w:unhideWhenUsed/>
    <w:rsid w:val="000E4A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E4A17"/>
    <w:rPr>
      <w:rFonts w:ascii="Segoe UI" w:hAnsi="Segoe UI" w:cs="Segoe U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isap.nsf/DocDetails.xsp?id=WDU20190001643" TargetMode="External"/><Relationship Id="rId3" Type="http://schemas.openxmlformats.org/officeDocument/2006/relationships/styles" Target="styles.xml"/><Relationship Id="rId7" Type="http://schemas.openxmlformats.org/officeDocument/2006/relationships/hyperlink" Target="http://isap.sejm.gov.pl/isap.nsf/DocDetails.xsp?id=WDU2019000164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sap.sejm.gov.pl/isap.nsf/DocDetails.xsp?id=WDU2019000164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sap.sejm.gov.pl/isap.nsf/DocDetails.xsp?id=WDU201900016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zNUtIHOJuQ0crBhejoR3CFacow==">AMUW2mXa3G0BIdjkbL0uK+XlILTbx0nO1i4T2nkWdPby0B3+E+LA6oDvzgr8U+/MYLJ1O7V3V2ac/E/s1qDpCMjJ3x+nLNTXS5RQ9URcBA7OvxpzHZfn4bTdje9w7Vy7MkH+9M1syRYk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1364</Words>
  <Characters>8184</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Ratajczak</dc:creator>
  <cp:lastModifiedBy>Magdalena Pawelec</cp:lastModifiedBy>
  <cp:revision>9</cp:revision>
  <dcterms:created xsi:type="dcterms:W3CDTF">2021-12-13T20:11:00Z</dcterms:created>
  <dcterms:modified xsi:type="dcterms:W3CDTF">2022-05-23T08:32:00Z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0x010100AF1B7F6E22DBBE49996A3DDC3F985CD6</vt:lpwstr>
  </property>
  <property fmtid="{D5CDD505-2E9C-101B-9397-08002B2CF9AE}" pid="3" name="_ip_UnifiedCompliancePolicyUIAction">
    <vt:lpwstr/>
  </property>
  <property fmtid="{D5CDD505-2E9C-101B-9397-08002B2CF9AE}" pid="4" name="_ip_UnifiedCompliancePolicyProperties">
    <vt:lpwstr/>
  </property>
</Properties>
</file>