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27BD5" w14:textId="77777777" w:rsidR="00C4080E" w:rsidRDefault="00C408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567"/>
        <w:gridCol w:w="991"/>
        <w:gridCol w:w="852"/>
        <w:gridCol w:w="1984"/>
        <w:gridCol w:w="1985"/>
      </w:tblGrid>
      <w:tr w:rsidR="00C4080E" w14:paraId="71931C0A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D758C46" w14:textId="77777777" w:rsidR="00C4080E" w:rsidRDefault="00B76A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C4080E" w14:paraId="3F7884F2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97D5" w14:textId="77777777" w:rsidR="00C4080E" w:rsidRDefault="00B76A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C4080E" w14:paraId="0F7D20A5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0518" w14:textId="77777777" w:rsidR="00C4080E" w:rsidRDefault="00B76A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Zrównoważony transport</w:t>
            </w:r>
          </w:p>
        </w:tc>
      </w:tr>
      <w:tr w:rsidR="00C4080E" w14:paraId="70936A19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12E3" w14:textId="77777777" w:rsidR="00C4080E" w:rsidRDefault="00B76A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C4080E" w14:paraId="3C5EF5A4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46E7" w14:textId="77777777" w:rsidR="00C4080E" w:rsidRDefault="00B76A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C4080E" w14:paraId="5EB14A4E" w14:textId="77777777" w:rsidTr="0020046B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279BC" w14:textId="77777777" w:rsidR="00C4080E" w:rsidRDefault="00B76A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4DD04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FB360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C4080E" w14:paraId="435C62B6" w14:textId="77777777" w:rsidTr="0020046B">
        <w:trPr>
          <w:trHeight w:val="2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7C89C5" w14:textId="77777777" w:rsidR="00C4080E" w:rsidRDefault="00C4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38F0" w14:textId="77777777" w:rsidR="00C4080E" w:rsidRDefault="00B76A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B1805" w14:textId="77777777" w:rsidR="00C4080E" w:rsidRDefault="00B76A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54093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BB0931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IV</w:t>
            </w:r>
          </w:p>
        </w:tc>
      </w:tr>
      <w:tr w:rsidR="00C4080E" w14:paraId="1ABB46BC" w14:textId="77777777" w:rsidTr="0020046B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43BCA7" w14:textId="77777777" w:rsidR="00C4080E" w:rsidRDefault="00B76A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stacjonarne</w:t>
            </w:r>
          </w:p>
          <w:p w14:paraId="23A93906" w14:textId="77777777" w:rsidR="00C4080E" w:rsidRDefault="00B76A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534D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18CAF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EFC01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67174" w14:textId="3ABAFBA0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  <w:r w:rsidR="003D00E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ćw/</w:t>
            </w:r>
            <w:r w:rsidR="003D00E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0pr</w:t>
            </w:r>
          </w:p>
        </w:tc>
      </w:tr>
      <w:tr w:rsidR="00C4080E" w14:paraId="3B7C5B61" w14:textId="77777777" w:rsidTr="0020046B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55ABD" w14:textId="77777777" w:rsidR="00C4080E" w:rsidRDefault="00B76A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niestacjonarne</w:t>
            </w:r>
          </w:p>
          <w:p w14:paraId="05C6C03B" w14:textId="77777777" w:rsidR="00C4080E" w:rsidRDefault="00B76A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5A6C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EA38C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5022E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1941F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C4080E" w14:paraId="3550C6B2" w14:textId="77777777" w:rsidTr="0020046B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644B" w14:textId="77777777" w:rsidR="00C4080E" w:rsidRDefault="00B76A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JĘZYK PROWADZENIA PRZEDMIOTU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52BB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C4080E" w14:paraId="490E9FFB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70C1" w14:textId="77777777" w:rsidR="00C4080E" w:rsidRDefault="00B76A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WYKŁADOWCA</w:t>
            </w:r>
          </w:p>
          <w:p w14:paraId="0E699101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C94A1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prof. dr inż. Marek Sitarz</w:t>
            </w:r>
          </w:p>
        </w:tc>
      </w:tr>
      <w:tr w:rsidR="00C4080E" w14:paraId="4A6DC144" w14:textId="77777777">
        <w:trPr>
          <w:trHeight w:val="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4291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ZAJĘĆ</w:t>
            </w:r>
          </w:p>
          <w:p w14:paraId="4432921D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296A" w14:textId="485932D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Ćwiczenia, projekt</w:t>
            </w:r>
            <w:r w:rsidR="00F042F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F042F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</w:p>
        </w:tc>
      </w:tr>
      <w:tr w:rsidR="00C4080E" w14:paraId="16B12BF1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2DE9" w14:textId="77777777" w:rsidR="00C4080E" w:rsidRDefault="00B76A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CELE PRZEDMIOTU</w:t>
            </w:r>
          </w:p>
          <w:p w14:paraId="559A262D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60CB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Zapoznanie studentów ze skutkami rozwoju transportu dla środowiska</w:t>
            </w:r>
          </w:p>
          <w:p w14:paraId="7347706E" w14:textId="157E70B7" w:rsidR="00C4080E" w:rsidRDefault="00B76A01" w:rsidP="00BC4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naturalnego i zdrowia mieszkańców.</w:t>
            </w:r>
          </w:p>
        </w:tc>
      </w:tr>
      <w:tr w:rsidR="00C4080E" w14:paraId="661BBCF4" w14:textId="77777777">
        <w:trPr>
          <w:trHeight w:val="28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EF7952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F0DFE2D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6DCF7D1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 uczenia się</w:t>
            </w:r>
          </w:p>
        </w:tc>
      </w:tr>
      <w:tr w:rsidR="00C4080E" w14:paraId="30FAB2AA" w14:textId="77777777">
        <w:trPr>
          <w:trHeight w:val="2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2CC70A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DCA1C6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439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370C49" w14:textId="77777777" w:rsidR="00C4080E" w:rsidRDefault="00C4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EDF20D0" w14:textId="77777777" w:rsidR="00C4080E" w:rsidRDefault="00C408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4080E" w14:paraId="0045AC66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A4FB34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C4080E" w14:paraId="6CB5CB16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6281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_W03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B11B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45D7" w14:textId="1BB73F74" w:rsidR="00C4080E" w:rsidRDefault="00B76A01" w:rsidP="00200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zna w pogłębionym stopniu  i rozumie koncepcje zrównoważonego rozwoju transportu nakładające ograniczenia na niekontrolowany rozwój transportu, skupiając się na zmianach jakościowych pozytywnie wpływających na</w:t>
            </w:r>
            <w:r w:rsidR="0020046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rozwój społeczno-gospodarczy;</w:t>
            </w:r>
          </w:p>
          <w:p w14:paraId="76E81109" w14:textId="77777777" w:rsidR="00C4080E" w:rsidRDefault="00C4080E" w:rsidP="00200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E7F" w14:textId="10E97634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Dyskusja podczas wykładu, wypracowanie pisemne, analiza aktywności w trakcie wykładu</w:t>
            </w:r>
            <w:r w:rsidR="0020046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C4080E" w14:paraId="5142D3D5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F9BD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_W05</w:t>
            </w:r>
          </w:p>
          <w:p w14:paraId="5F458D1E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_W06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A05A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581D" w14:textId="401884C3" w:rsidR="00C4080E" w:rsidRDefault="00B76A01" w:rsidP="00200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Zna  w  pogłębionym stopniu cele krajowej polityki transportowej dotyczącej  zwiększenie dostępności transportowej kraju oraz poprawy bezpieczeństwa uczestników ruchu i efektywności sektora transportowego przez utworzenie spójnego, zrównoważonego, innowacyjnego i przyjaznego użytkownikom systemu transportowego na poziomie krajowym, europejskim </w:t>
            </w:r>
            <w:r w:rsidR="00C11DD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globalnym</w:t>
            </w:r>
            <w:r w:rsidR="0020046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2BF3" w14:textId="7D8D04F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Dyskusja podczas wykładu, ocena zadań wykonanych w trakcie wykładu, wypracowanie pisemne</w:t>
            </w:r>
            <w:r w:rsidR="0020046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C4080E" w14:paraId="2E4BA3BC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561F5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C4080E" w14:paraId="2623E28A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31D3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_U01</w:t>
            </w:r>
          </w:p>
          <w:p w14:paraId="5BE52CEA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EEDE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76AA" w14:textId="3E22B2A4" w:rsidR="00C4080E" w:rsidRDefault="00B76A01" w:rsidP="00200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potrafi wdrożyć odpowiednią politykę zrównoważonego transportu na poziomie danego regionu</w:t>
            </w:r>
            <w:r w:rsidR="0020046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448F" w14:textId="542C1F95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Ocena aktywności podczas wykładu, Kolokwium</w:t>
            </w:r>
            <w:r w:rsidR="0020046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C4080E" w14:paraId="51D234CF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1A3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_U03</w:t>
            </w:r>
          </w:p>
          <w:p w14:paraId="7BFDFB52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6236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A156" w14:textId="30526B93" w:rsidR="00C4080E" w:rsidRDefault="00B76A01" w:rsidP="00200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potrafi poprawić bezpieczeństwa uczestników ruchu oraz przewożonych towarów, zaproponować ograniczania negatywnego wpływu transportu na środowisko oraz poprawy efektywności wykorzystania publicznych środków  </w:t>
            </w:r>
            <w:r w:rsidR="0020046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 przedsięwzięcia transportowe;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336A" w14:textId="64F5A0B2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Kolokwium, wypowiedzi ustne</w:t>
            </w:r>
            <w:r w:rsidR="0020046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C4080E" w14:paraId="3AAEE3F7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0D819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C4080E" w14:paraId="7E971F9F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4D00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_K05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E3C5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P7S_KR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F68E" w14:textId="2B129DAF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ma świadomość samodzielnego doskonalenia wiedzy z zakresu zrównoważonego rozwoju transportu</w:t>
            </w:r>
            <w:r w:rsidR="0020046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4DF9" w14:textId="0438056A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Dyskusja podczas wykładu</w:t>
            </w:r>
            <w:r w:rsidR="0020046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C4080E" w14:paraId="7E94F426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129F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T2 _K01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1AFB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P7S_KR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D204" w14:textId="24BEC7A3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ma świadomość odpowiedzialności za skutki błędów inżynierskich przy projektowaniu systemów transportowych</w:t>
            </w:r>
            <w:r w:rsidR="0020046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E48F" w14:textId="45FD8CE2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Dyskusja podczas wykładu, ocena udziału studentów  w dyskusji</w:t>
            </w:r>
            <w:r w:rsidR="0020046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C4080E" w14:paraId="5B9BBB27" w14:textId="77777777">
        <w:trPr>
          <w:trHeight w:val="425"/>
        </w:trPr>
        <w:tc>
          <w:tcPr>
            <w:tcW w:w="9498" w:type="dxa"/>
            <w:gridSpan w:val="7"/>
          </w:tcPr>
          <w:p w14:paraId="33674A78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1CA0B064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4080E" w14:paraId="695D7ABF" w14:textId="77777777">
        <w:trPr>
          <w:trHeight w:val="283"/>
        </w:trPr>
        <w:tc>
          <w:tcPr>
            <w:tcW w:w="4677" w:type="dxa"/>
            <w:gridSpan w:val="4"/>
          </w:tcPr>
          <w:p w14:paraId="0067A44F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231715B6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47A8A4A2" w14:textId="34A6F6D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ćwiczeniach = 2</w:t>
            </w:r>
            <w:r w:rsidR="003D00E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</w:t>
            </w:r>
          </w:p>
          <w:p w14:paraId="2BC0C7F3" w14:textId="22B675FC" w:rsidR="00C4080E" w:rsidRDefault="000C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3D00E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7,5</w:t>
            </w:r>
          </w:p>
          <w:p w14:paraId="1DC37ABD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6F4866BF" w14:textId="3A338FD3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0C74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3D00E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7,5</w:t>
            </w:r>
          </w:p>
          <w:p w14:paraId="479A8F2B" w14:textId="14E0D52A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  <w:r w:rsidR="003D00E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30</w:t>
            </w:r>
          </w:p>
          <w:p w14:paraId="0F73401D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536F43B1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</w:p>
          <w:p w14:paraId="6E84CF1D" w14:textId="1F003BFF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bookmarkStart w:id="0" w:name="_GoBack"/>
            <w:bookmarkEnd w:id="0"/>
            <w:r w:rsidR="003D00E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  <w:p w14:paraId="780A885D" w14:textId="0C1884A1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  <w:r w:rsidR="003D00E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75</w:t>
            </w:r>
          </w:p>
          <w:p w14:paraId="471E494D" w14:textId="74C81D56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  <w:r w:rsidR="003D00E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</w:t>
            </w:r>
          </w:p>
          <w:p w14:paraId="3C7A38D2" w14:textId="59246CC0" w:rsidR="00C4080E" w:rsidRDefault="00B76A01" w:rsidP="000C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</w:t>
            </w:r>
            <w:r w:rsidR="003D00E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1" w:type="dxa"/>
            <w:gridSpan w:val="3"/>
          </w:tcPr>
          <w:p w14:paraId="37E29DD7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0BCE1AE0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7CE9A7B6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2AD3F4FE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206A8220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310ED4E6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210A5C24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realizacja zadań projektowych = </w:t>
            </w:r>
          </w:p>
          <w:p w14:paraId="257D89BA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5C196455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</w:p>
          <w:p w14:paraId="552B00D2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</w:p>
          <w:p w14:paraId="6DCB605D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14:paraId="2E3CB517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</w:p>
          <w:p w14:paraId="032624C6" w14:textId="43435659" w:rsidR="00C4080E" w:rsidRDefault="00B76A01" w:rsidP="000C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</w:p>
        </w:tc>
      </w:tr>
      <w:tr w:rsidR="00C4080E" w14:paraId="6811CD32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E1C8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WARUNKI WSTĘPNE</w:t>
            </w:r>
          </w:p>
          <w:p w14:paraId="67F491D1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E8CD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Znajomość podstaw projektowania i eksploatacji systemów transportowych</w:t>
            </w:r>
          </w:p>
        </w:tc>
      </w:tr>
      <w:tr w:rsidR="00C4080E" w14:paraId="2BD5282A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F75F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TREŚCI PRZEDMIOTU</w:t>
            </w:r>
          </w:p>
          <w:p w14:paraId="4993A2D2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podziałem na </w:t>
            </w:r>
          </w:p>
          <w:p w14:paraId="3FDA2BAE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zajęcia w formie bezpośredniej i e-learning)</w:t>
            </w:r>
          </w:p>
          <w:p w14:paraId="2FCA8070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1472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5F52FF07" w14:textId="7E620581" w:rsidR="00C4080E" w:rsidRDefault="00B76A01" w:rsidP="000C74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8"/>
              </w:tabs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1B1B1B"/>
                <w:sz w:val="20"/>
                <w:szCs w:val="20"/>
              </w:rPr>
              <w:t>Budowa zintegrowanej i wzajemnie powiązanej sieci transportowej służącej   konkurencyjnej gospodarce</w:t>
            </w:r>
          </w:p>
          <w:p w14:paraId="0E0E906E" w14:textId="77777777" w:rsidR="00C4080E" w:rsidRDefault="00B76A01" w:rsidP="000C74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1B1B1B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1B1B1B"/>
                <w:sz w:val="20"/>
                <w:szCs w:val="20"/>
              </w:rPr>
              <w:t>Organizacja i zarządzanie systemem transportowym</w:t>
            </w:r>
          </w:p>
          <w:p w14:paraId="5FC77A1D" w14:textId="77777777" w:rsidR="00C4080E" w:rsidRDefault="00B76A01" w:rsidP="000C74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1B1B1B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1B1B1B"/>
                <w:sz w:val="20"/>
                <w:szCs w:val="20"/>
              </w:rPr>
              <w:t xml:space="preserve">Indywidualna i zbiorowa mobilność </w:t>
            </w:r>
          </w:p>
          <w:p w14:paraId="02A4A68C" w14:textId="77777777" w:rsidR="00C4080E" w:rsidRDefault="00B76A01" w:rsidP="000C74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1B1B1B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1B1B1B"/>
                <w:sz w:val="20"/>
                <w:szCs w:val="20"/>
              </w:rPr>
              <w:t>Bezpieczeństwo uczestników ruchu oraz przewożonych towarów</w:t>
            </w:r>
          </w:p>
          <w:p w14:paraId="0195ED94" w14:textId="12A39380" w:rsidR="00C4080E" w:rsidRDefault="00B76A01" w:rsidP="000C74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1B1B1B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1B1B1B"/>
                <w:sz w:val="20"/>
                <w:szCs w:val="20"/>
              </w:rPr>
              <w:t xml:space="preserve">Ograniczenia negatywnego </w:t>
            </w:r>
            <w:r w:rsidR="000C7460">
              <w:rPr>
                <w:rFonts w:ascii="Arial Narrow" w:eastAsia="Arial Narrow" w:hAnsi="Arial Narrow" w:cs="Arial Narrow"/>
                <w:color w:val="1B1B1B"/>
                <w:sz w:val="20"/>
                <w:szCs w:val="20"/>
              </w:rPr>
              <w:t>wpływu transportu na środowisko</w:t>
            </w:r>
          </w:p>
          <w:p w14:paraId="6FC7FA64" w14:textId="77777777" w:rsidR="00C4080E" w:rsidRDefault="00B76A01" w:rsidP="000C74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1B1B1B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1B1B1B"/>
                <w:sz w:val="20"/>
                <w:szCs w:val="20"/>
              </w:rPr>
              <w:t>Poprawa efektywności wykorzystania publicznych środków  na przedsięwzięcia transportowe.</w:t>
            </w:r>
          </w:p>
          <w:p w14:paraId="65DDC4EF" w14:textId="77777777" w:rsidR="00C4080E" w:rsidRDefault="00B76A01" w:rsidP="000C74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1B1B1B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333333"/>
                <w:sz w:val="20"/>
                <w:szCs w:val="20"/>
              </w:rPr>
              <w:t>Innowacje technologiczne oraz nowe modele biznesowe w transporcie</w:t>
            </w:r>
          </w:p>
          <w:p w14:paraId="07D8E02A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61C6ED8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</w:t>
            </w:r>
          </w:p>
        </w:tc>
      </w:tr>
      <w:tr w:rsidR="00C4080E" w14:paraId="3FAA314C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A8FA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68C950DD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OBOWIĄZKOWA</w:t>
            </w:r>
          </w:p>
          <w:p w14:paraId="0E302A85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E9EF" w14:textId="02A453B7" w:rsidR="00C4080E" w:rsidRDefault="000C7460" w:rsidP="000C74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Rydzkowski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W., </w:t>
            </w:r>
            <w:r w:rsidR="00B76A0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Wojewódzka-Król K.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B76A0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Transport. Problemy transportu w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rozszerzonej UE. PWN, Warszawa 2018;</w:t>
            </w:r>
          </w:p>
          <w:p w14:paraId="57AA69D0" w14:textId="752C42D5" w:rsidR="00C4080E" w:rsidRDefault="00F042F6" w:rsidP="000C746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02" w:hangingChars="138" w:hanging="30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hyperlink r:id="rId6">
              <w:r w:rsidR="00B76A01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  <w:highlight w:val="white"/>
                </w:rPr>
                <w:t xml:space="preserve">Leszek </w:t>
              </w:r>
              <w:proofErr w:type="spellStart"/>
              <w:r w:rsidR="00B76A01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  <w:highlight w:val="white"/>
                </w:rPr>
                <w:t>Mindur</w:t>
              </w:r>
              <w:proofErr w:type="spellEnd"/>
            </w:hyperlink>
            <w:r w:rsidR="000C7460"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white"/>
              </w:rPr>
              <w:t xml:space="preserve"> L.</w:t>
            </w:r>
            <w:r w:rsidR="00B76A01"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white"/>
              </w:rPr>
              <w:t>, </w:t>
            </w:r>
            <w:hyperlink r:id="rId7">
              <w:r w:rsidR="00B76A01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  <w:highlight w:val="white"/>
                </w:rPr>
                <w:t xml:space="preserve">Maciej </w:t>
              </w:r>
              <w:proofErr w:type="spellStart"/>
              <w:r w:rsidR="00B76A01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  <w:highlight w:val="white"/>
                </w:rPr>
                <w:t>Mindur</w:t>
              </w:r>
              <w:proofErr w:type="spellEnd"/>
            </w:hyperlink>
            <w:r w:rsidR="00B76A0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0C74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M., </w:t>
            </w:r>
            <w:hyperlink r:id="rId8">
              <w:r w:rsidR="00B76A01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  <w:highlight w:val="white"/>
                </w:rPr>
                <w:t>Tendencje rozwojowe i bezpieczeństwo w transporcie intermodalnym</w:t>
              </w:r>
            </w:hyperlink>
            <w:r w:rsidR="00B76A01"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white"/>
              </w:rPr>
              <w:t xml:space="preserve"> Wrocław : Oficyna Wydawnicza Atut, Wrocławskie Wydawnictwo Oświatowe, 2021</w:t>
            </w:r>
            <w:r w:rsidR="000C74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C4080E" w:rsidRPr="00BC4F97" w14:paraId="31114FA5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F730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LITERATURA </w:t>
            </w:r>
          </w:p>
          <w:p w14:paraId="3AE4F0B0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UZUPEŁNIAJĄCA</w:t>
            </w:r>
          </w:p>
          <w:p w14:paraId="7BF25A57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 tym min. 2 pozycje w języku angielskim; publikacje książkowe lub artykuły)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A39C" w14:textId="77777777" w:rsidR="00C4080E" w:rsidRPr="00B76A01" w:rsidRDefault="00B76A01" w:rsidP="000C7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C11DD6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>Czasopismo Logistyk</w:t>
            </w:r>
            <w:r w:rsidRPr="00B76A01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a, </w:t>
            </w:r>
            <w:proofErr w:type="spellStart"/>
            <w:r w:rsidRPr="00B76A01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Problemy</w:t>
            </w:r>
            <w:proofErr w:type="spellEnd"/>
            <w:r w:rsidRPr="00B76A01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6A01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transportu</w:t>
            </w:r>
            <w:proofErr w:type="spellEnd"/>
            <w:r w:rsidRPr="00B76A01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76A01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Technika</w:t>
            </w:r>
            <w:proofErr w:type="spellEnd"/>
            <w:r w:rsidRPr="00B76A01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Transport </w:t>
            </w:r>
            <w:proofErr w:type="spellStart"/>
            <w:r w:rsidRPr="00B76A01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Szynowego</w:t>
            </w:r>
            <w:proofErr w:type="spellEnd"/>
            <w:r w:rsidRPr="00B76A01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, Journal of RAIL AND RAPID TRANSIT, The Journal for Railway Engineering, Archives of Transport</w:t>
            </w:r>
          </w:p>
        </w:tc>
      </w:tr>
      <w:tr w:rsidR="00C4080E" w14:paraId="63FCB33B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3AB9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PUBLIKACJE NAUKOWE OSÓB PROWADZĄCYCH ZAJĘCIA ZWIĄZANE Z TEMATYKĄ MODUŁU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6D26" w14:textId="224A83C3" w:rsidR="00C4080E" w:rsidRPr="000C7460" w:rsidRDefault="00B76A01" w:rsidP="000C7460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ind w:leftChars="0" w:left="274" w:firstLineChars="0" w:hanging="27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C74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Marek Sitarz Zintegrowany System i Środki Transportu w Polsce Katowice, 2009, Monografia</w:t>
            </w:r>
          </w:p>
          <w:p w14:paraId="4C6E2F82" w14:textId="77777777" w:rsidR="00C4080E" w:rsidRPr="000C7460" w:rsidRDefault="00B76A01" w:rsidP="000C7460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274" w:firstLineChars="0" w:hanging="27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C7460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US"/>
              </w:rPr>
              <w:t>M. Sitarz, R. Wachnik. Safety monitoring in maintenance management systems for railway vehicles.</w:t>
            </w:r>
            <w:r w:rsidRPr="000C746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0C74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University of Dąbrowa Górnicza </w:t>
            </w:r>
            <w:proofErr w:type="spellStart"/>
            <w:r w:rsidRPr="000C74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Department</w:t>
            </w:r>
            <w:proofErr w:type="spellEnd"/>
            <w:r w:rsidRPr="000C74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of Railway </w:t>
            </w:r>
            <w:r w:rsidRPr="000C7460">
              <w:rPr>
                <w:rFonts w:ascii="Arial Narrow" w:eastAsia="Arial Narrow" w:hAnsi="Arial Narrow" w:cs="Arial Narrow"/>
                <w:sz w:val="20"/>
                <w:szCs w:val="20"/>
              </w:rPr>
              <w:t>Dąbrowa</w:t>
            </w:r>
            <w:r w:rsidRPr="000C74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0C7460">
              <w:rPr>
                <w:rFonts w:ascii="Arial Narrow" w:eastAsia="Arial Narrow" w:hAnsi="Arial Narrow" w:cs="Arial Narrow"/>
                <w:sz w:val="20"/>
                <w:szCs w:val="20"/>
              </w:rPr>
              <w:t>Górnicza</w:t>
            </w:r>
            <w:r w:rsidRPr="000C74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– 2019</w:t>
            </w:r>
          </w:p>
          <w:p w14:paraId="3A217B3F" w14:textId="77777777" w:rsidR="00C4080E" w:rsidRPr="000C7460" w:rsidRDefault="00B76A01" w:rsidP="000C7460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74" w:firstLineChars="0" w:hanging="27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C7460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M. Sitarz, T. </w:t>
            </w:r>
            <w:proofErr w:type="spellStart"/>
            <w:r w:rsidRPr="000C7460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Bużałek</w:t>
            </w:r>
            <w:proofErr w:type="spellEnd"/>
            <w:r w:rsidRPr="000C7460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, A. Pomykała, J. Raczyński </w:t>
            </w:r>
            <w:r w:rsidRPr="000C74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Katowicki Węzeł Kolejowy – uwarunkowania historyczne i perspektywy rozwoju TEN-T. TTS N.11-12, 2019</w:t>
            </w:r>
          </w:p>
          <w:p w14:paraId="318204BE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4080E" w14:paraId="44FF222F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BFD6" w14:textId="77777777" w:rsidR="00C4080E" w:rsidRDefault="00B76A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METODY NAUCZANIA</w:t>
            </w:r>
          </w:p>
          <w:p w14:paraId="49F07A0A" w14:textId="77777777" w:rsidR="00C4080E" w:rsidRPr="000C7460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0C746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(z podziałem na </w:t>
            </w:r>
          </w:p>
          <w:p w14:paraId="2986B0DE" w14:textId="77777777" w:rsidR="00C4080E" w:rsidRPr="000C7460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0C746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zajęcia w formie bezpośredniej i e-learning)</w:t>
            </w:r>
          </w:p>
          <w:p w14:paraId="2F3C0952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4C02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49F6AB90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Prezentacje multimedialne na ćwiczeniach prezentujące treści oraz zadania dla studentów.</w:t>
            </w:r>
          </w:p>
          <w:p w14:paraId="17208E0E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6F66149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 nie dotyczy</w:t>
            </w:r>
          </w:p>
        </w:tc>
      </w:tr>
      <w:tr w:rsidR="00C4080E" w14:paraId="6A7468FC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37CC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54F7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Prezentacja multimedialna, skrypty, filmy poglądowe</w:t>
            </w:r>
          </w:p>
        </w:tc>
      </w:tr>
      <w:tr w:rsidR="00C4080E" w14:paraId="31A81BC5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82E9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PROJEKT</w:t>
            </w:r>
          </w:p>
          <w:p w14:paraId="2266E5AF" w14:textId="77777777" w:rsidR="00C4080E" w:rsidRPr="000C7460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0C7460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(o ile jest realizowany w ramach modułu zajęć)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3786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 projektu: Zrozumienie oraz nabycie kompetencji w obszarze zrównoważonego transportu</w:t>
            </w:r>
          </w:p>
          <w:p w14:paraId="180CFE6D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Temat projektu: Zrównoważony transport jako narzędzie poprawy funkcjonowania transportu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w przyszłości</w:t>
            </w:r>
          </w:p>
          <w:p w14:paraId="458960E8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Forma projektu: Prezentacja multimedialna oraz jej zaprezentowanie</w:t>
            </w:r>
          </w:p>
          <w:p w14:paraId="42577ECB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4080E" w14:paraId="76D3B735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2F3B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 I WARUNKI ZALICZENIA</w:t>
            </w:r>
          </w:p>
          <w:p w14:paraId="01A6BC09" w14:textId="77777777" w:rsidR="00C4080E" w:rsidRPr="000C7460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0C746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(z podziałem na </w:t>
            </w:r>
          </w:p>
          <w:p w14:paraId="74885153" w14:textId="77777777" w:rsidR="00C4080E" w:rsidRPr="000C7460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0C746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zajęcia w formie bezpośredniej i e-learning)</w:t>
            </w:r>
          </w:p>
          <w:p w14:paraId="2CA4D5DD" w14:textId="77777777" w:rsidR="00C4080E" w:rsidRDefault="00C40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5647" w14:textId="77777777" w:rsidR="00C4080E" w:rsidRDefault="00B7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Formą zaliczenia na ćwiczeniach będą sprawozdania z zadań oraz zaliczenie projektu w formie prezentacji multimedialnej zgodnie z wytycznymi.</w:t>
            </w:r>
          </w:p>
        </w:tc>
      </w:tr>
    </w:tbl>
    <w:p w14:paraId="33286F28" w14:textId="77777777" w:rsidR="00C4080E" w:rsidRDefault="00B76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14:paraId="313D1199" w14:textId="77777777" w:rsidR="00C4080E" w:rsidRDefault="00C4080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0ED8D9AD" w14:textId="77777777" w:rsidR="00C4080E" w:rsidRDefault="00C4080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C4080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5847"/>
    <w:multiLevelType w:val="multilevel"/>
    <w:tmpl w:val="7934633A"/>
    <w:lvl w:ilvl="0">
      <w:start w:val="1"/>
      <w:numFmt w:val="decimal"/>
      <w:lvlText w:val="%1."/>
      <w:lvlJc w:val="left"/>
      <w:pPr>
        <w:ind w:left="517" w:hanging="360"/>
      </w:pPr>
      <w:rPr>
        <w:rFonts w:ascii="Arial Narrow" w:eastAsia="Arial" w:hAnsi="Arial Narrow" w:cs="Arial" w:hint="default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2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77" w:hanging="180"/>
      </w:pPr>
      <w:rPr>
        <w:vertAlign w:val="baseline"/>
      </w:rPr>
    </w:lvl>
  </w:abstractNum>
  <w:abstractNum w:abstractNumId="1" w15:restartNumberingAfterBreak="0">
    <w:nsid w:val="22DB5BE3"/>
    <w:multiLevelType w:val="hybridMultilevel"/>
    <w:tmpl w:val="B3CE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73CD"/>
    <w:multiLevelType w:val="multilevel"/>
    <w:tmpl w:val="9FF27D0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0FC2489"/>
    <w:multiLevelType w:val="multilevel"/>
    <w:tmpl w:val="84FE6D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0E"/>
    <w:rsid w:val="000C7460"/>
    <w:rsid w:val="0020046B"/>
    <w:rsid w:val="003D00E7"/>
    <w:rsid w:val="0079746B"/>
    <w:rsid w:val="00956062"/>
    <w:rsid w:val="00B76A01"/>
    <w:rsid w:val="00BC4F97"/>
    <w:rsid w:val="00C11DD6"/>
    <w:rsid w:val="00C4080E"/>
    <w:rsid w:val="00F0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23F65"/>
  <w15:docId w15:val="{E7CEB3E0-7C36-472A-BF51-4F123D25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1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A01"/>
    <w:pPr>
      <w:spacing w:line="240" w:lineRule="auto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B76A01"/>
    <w:rPr>
      <w:position w:val="-1"/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B76A01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.pollub.pl/publication/24641/" TargetMode="External"/><Relationship Id="rId3" Type="http://schemas.openxmlformats.org/officeDocument/2006/relationships/styles" Target="styles.xml"/><Relationship Id="rId7" Type="http://schemas.openxmlformats.org/officeDocument/2006/relationships/hyperlink" Target="https://pub.pollub.pl/author/45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ub.pollub.pl/author/604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lhAwJS4lzjvjex2FwQ7bQ1YMkA==">AMUW2mViOeGW4gEKG87S8R1fkwWtrik32jrew5KVifgksFduKId7ST0tkKw3P7ZqMMNXvkKhHOd6tl/3I8V15hTm7azFuD70zKQHs9LKR21v6XL40Ha+fFYSXfPLJdFL+BwnPvjeH8+d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10</cp:revision>
  <dcterms:created xsi:type="dcterms:W3CDTF">2021-12-13T20:18:00Z</dcterms:created>
  <dcterms:modified xsi:type="dcterms:W3CDTF">2022-05-23T08:34:00Z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