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4C56E1D6" w:rsidR="003B28B0" w:rsidRDefault="00DA2B47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 xml:space="preserve">ADMINISTRACJA </w:t>
      </w:r>
      <w:r w:rsidR="003B28B0">
        <w:t>– LICENCJAT – PRAKTYKA 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713FBFA1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09190A71" w:rsidR="003B28B0" w:rsidRDefault="00DA2B47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>ADMINISTRACJA</w:t>
      </w:r>
      <w:r w:rsidR="003B28B0">
        <w:t xml:space="preserve"> – LICENCJAT – PRAKTYKA 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DA2B47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DA2B47" w:rsidRPr="002E42B2" w:rsidRDefault="00DA2B47" w:rsidP="00DA2B47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2C399C84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1)  w zaawansowanym stopniu terminologię właściwą dla dyscypliny naukowej: nauki o polityce i administracji oraz  </w:t>
            </w:r>
            <w:r>
              <w:rPr>
                <w:sz w:val="18"/>
              </w:rPr>
              <w:tab/>
              <w:t xml:space="preserve">nauki o prawie ,miejsce nauk o polityce i administracji oraz nauki o prawie w dziedzinie nauk społecznych, ich źródła, subdyscypliny, związki z naukami humanistycznymi (A_W01/ P6U_W) </w:t>
            </w:r>
          </w:p>
        </w:tc>
        <w:tc>
          <w:tcPr>
            <w:tcW w:w="5386" w:type="dxa"/>
          </w:tcPr>
          <w:p w14:paraId="7DA60D79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A2B47" w14:paraId="1B3FD945" w14:textId="77777777" w:rsidTr="006E6466">
        <w:tc>
          <w:tcPr>
            <w:tcW w:w="851" w:type="dxa"/>
            <w:vMerge/>
          </w:tcPr>
          <w:p w14:paraId="050035E3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39362DA6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2)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w zaawansowanym stopniu zakres klasyfikacji systemu prawnego, wewnętrznej struktury systemu prawnego, pojęć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sz w:val="18"/>
              </w:rPr>
              <w:t xml:space="preserve">i rodzajów źródeł prawa i jej odniesienie do działalności zawodowej w zakresie administracji (A_W02/ P6U_W); </w:t>
            </w:r>
          </w:p>
        </w:tc>
        <w:tc>
          <w:tcPr>
            <w:tcW w:w="5386" w:type="dxa"/>
          </w:tcPr>
          <w:p w14:paraId="61733186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A2B47" w14:paraId="419AD0C6" w14:textId="77777777" w:rsidTr="006E6466">
        <w:tc>
          <w:tcPr>
            <w:tcW w:w="851" w:type="dxa"/>
            <w:vMerge/>
          </w:tcPr>
          <w:p w14:paraId="7B7EDBA4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6E820DE5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3)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w zaawansowanym stopniu zasady prawa: administracyjnego, cywilnego, zamówień publicznych oraz ogólne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sz w:val="18"/>
              </w:rPr>
              <w:t xml:space="preserve">zasady prawa  finansowego i karnego (A_W03/ P6U_W); </w:t>
            </w:r>
          </w:p>
        </w:tc>
        <w:tc>
          <w:tcPr>
            <w:tcW w:w="5386" w:type="dxa"/>
          </w:tcPr>
          <w:p w14:paraId="7662A682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A2B47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DA2B47" w:rsidRPr="002E42B2" w:rsidRDefault="00DA2B47" w:rsidP="00DA2B47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2979190D" w14:textId="77777777" w:rsidR="00DA2B47" w:rsidRDefault="00DA2B47" w:rsidP="00DA2B47">
            <w:pPr>
              <w:spacing w:line="259" w:lineRule="auto"/>
            </w:pPr>
            <w:r>
              <w:rPr>
                <w:sz w:val="18"/>
              </w:rPr>
              <w:t>1)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prawidłowo interpretować zjawiska prawne, polityczne i ekonomiczne zachodzące w organizacji administracyjnej </w:t>
            </w:r>
          </w:p>
          <w:p w14:paraId="7C66FE88" w14:textId="25C2CF5B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(A_U01/ P6U_U);  </w:t>
            </w:r>
          </w:p>
        </w:tc>
        <w:tc>
          <w:tcPr>
            <w:tcW w:w="5386" w:type="dxa"/>
          </w:tcPr>
          <w:p w14:paraId="163FA105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A2B47" w14:paraId="5BCFC5AF" w14:textId="77777777" w:rsidTr="006E6466">
        <w:tc>
          <w:tcPr>
            <w:tcW w:w="851" w:type="dxa"/>
            <w:vMerge/>
          </w:tcPr>
          <w:p w14:paraId="7DBFCBD9" w14:textId="77777777" w:rsidR="00DA2B47" w:rsidRPr="002E42B2" w:rsidRDefault="00DA2B47" w:rsidP="00DA2B47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3D99A269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2)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wykorzystać wiedzę teoretyczną do  analizowania i interpretacji procesów i zjawisk zachodzących w praktyce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sz w:val="18"/>
              </w:rPr>
              <w:t xml:space="preserve">administracji publicznej poprzez pozyskiwanie  odpowiednich danych,  dokonać  ich oceny, krytycznej analizy i syntezy, wykorzystać właściwe metody i narzędzia, zaawansowane techniki informacyjno-komunikacyjne, w tym  techniki biurowe (A_U02/ P6U_U); </w:t>
            </w:r>
          </w:p>
        </w:tc>
        <w:tc>
          <w:tcPr>
            <w:tcW w:w="5386" w:type="dxa"/>
          </w:tcPr>
          <w:p w14:paraId="60E567E6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A2B47" w14:paraId="54A5E71D" w14:textId="77777777" w:rsidTr="006E6466">
        <w:tc>
          <w:tcPr>
            <w:tcW w:w="851" w:type="dxa"/>
            <w:vMerge/>
          </w:tcPr>
          <w:p w14:paraId="140FF1BB" w14:textId="77777777" w:rsidR="00DA2B47" w:rsidRPr="002E42B2" w:rsidRDefault="00DA2B47" w:rsidP="00DA2B47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B9473C" w14:textId="49F87381" w:rsidR="00DA2B47" w:rsidRPr="00EF5962" w:rsidRDefault="00DA2B47" w:rsidP="00DA2B47">
            <w:pPr>
              <w:spacing w:after="8" w:line="256" w:lineRule="auto"/>
            </w:pPr>
            <w:r>
              <w:rPr>
                <w:sz w:val="18"/>
              </w:rPr>
              <w:t>3)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umiejętnie interpretować akty prawne i stosować je w praktyce oraz potrafi określić odpowiedzialność związaną z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sz w:val="18"/>
              </w:rPr>
              <w:t xml:space="preserve">wykonywaniem czynności administracyjnych (A_U03/ P6U_U); </w:t>
            </w:r>
          </w:p>
        </w:tc>
        <w:tc>
          <w:tcPr>
            <w:tcW w:w="5386" w:type="dxa"/>
          </w:tcPr>
          <w:p w14:paraId="58EE9A65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A2B47" w14:paraId="125A85EA" w14:textId="77777777" w:rsidTr="006E6466">
        <w:tc>
          <w:tcPr>
            <w:tcW w:w="851" w:type="dxa"/>
            <w:vMerge/>
          </w:tcPr>
          <w:p w14:paraId="439739F1" w14:textId="77777777" w:rsidR="00DA2B47" w:rsidRPr="002E42B2" w:rsidRDefault="00DA2B47" w:rsidP="00DA2B47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B969CF5" w14:textId="5B740224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4) stosować  zasady i reguły odpowiedzialności karnej oraz wykroczeniowej (A_U04/ P6U_U); </w:t>
            </w:r>
          </w:p>
        </w:tc>
        <w:tc>
          <w:tcPr>
            <w:tcW w:w="5386" w:type="dxa"/>
          </w:tcPr>
          <w:p w14:paraId="7C1024A3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A2B47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DA2B47" w:rsidRPr="002E42B2" w:rsidRDefault="00DA2B47" w:rsidP="00DA2B47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C521BE1" w14:textId="6A4DFE23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1)  krytycznej oceny posiadanej wiedzy i odbieranych opinii o roli administracji w życiu społecznym, uznawania znaczenia wiedzy w rozwiązywaniu problemów praktycznych oraz zasięgania opinii ekspertów w przypadku trudności z samodzielnym rozwiązaniem problemu z praktyki administracyjnej (A_K02/ P6U_K); </w:t>
            </w:r>
          </w:p>
        </w:tc>
        <w:tc>
          <w:tcPr>
            <w:tcW w:w="5386" w:type="dxa"/>
          </w:tcPr>
          <w:p w14:paraId="750486A3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A2B47" w14:paraId="50D11F70" w14:textId="77777777" w:rsidTr="006E6466">
        <w:tc>
          <w:tcPr>
            <w:tcW w:w="851" w:type="dxa"/>
            <w:vMerge/>
          </w:tcPr>
          <w:p w14:paraId="37BAA57B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1B7CAD" w14:textId="77777777" w:rsidR="00DA2B47" w:rsidRDefault="00DA2B47" w:rsidP="00DA2B47">
            <w:pPr>
              <w:spacing w:line="259" w:lineRule="auto"/>
            </w:pPr>
            <w:r>
              <w:rPr>
                <w:sz w:val="18"/>
              </w:rPr>
              <w:t xml:space="preserve">2)  podejmowania inicjatyw wzmacniających role administracji publicznej w ochronie praw wolności obywatelskiej </w:t>
            </w:r>
          </w:p>
          <w:p w14:paraId="4100CD12" w14:textId="328ACB45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(A_K02/ P6U_K); </w:t>
            </w:r>
          </w:p>
        </w:tc>
        <w:tc>
          <w:tcPr>
            <w:tcW w:w="5386" w:type="dxa"/>
          </w:tcPr>
          <w:p w14:paraId="56C7FA10" w14:textId="77777777" w:rsidR="00DA2B47" w:rsidRDefault="00DA2B47" w:rsidP="00DA2B4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Pr="00AD60AB" w:rsidRDefault="00675E37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3070B6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7760F3C5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D74BDD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BD1A" w14:textId="77777777" w:rsidR="00930304" w:rsidRDefault="00930304">
      <w:pPr>
        <w:spacing w:line="240" w:lineRule="auto"/>
      </w:pPr>
      <w:r>
        <w:separator/>
      </w:r>
    </w:p>
  </w:endnote>
  <w:endnote w:type="continuationSeparator" w:id="0">
    <w:p w14:paraId="3B40352F" w14:textId="77777777" w:rsidR="00930304" w:rsidRDefault="00930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2E37" w14:textId="77777777" w:rsidR="00930304" w:rsidRDefault="00930304">
      <w:pPr>
        <w:spacing w:line="240" w:lineRule="auto"/>
      </w:pPr>
      <w:r>
        <w:separator/>
      </w:r>
    </w:p>
  </w:footnote>
  <w:footnote w:type="continuationSeparator" w:id="0">
    <w:p w14:paraId="77B10FE0" w14:textId="77777777" w:rsidR="00930304" w:rsidRDefault="009303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244E88"/>
    <w:rsid w:val="003B28B0"/>
    <w:rsid w:val="005203E5"/>
    <w:rsid w:val="00527012"/>
    <w:rsid w:val="00675E37"/>
    <w:rsid w:val="00814852"/>
    <w:rsid w:val="00930304"/>
    <w:rsid w:val="00B64210"/>
    <w:rsid w:val="00D457B5"/>
    <w:rsid w:val="00DA2B47"/>
    <w:rsid w:val="00ED094B"/>
    <w:rsid w:val="00E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4</cp:revision>
  <dcterms:created xsi:type="dcterms:W3CDTF">2024-01-02T16:24:00Z</dcterms:created>
  <dcterms:modified xsi:type="dcterms:W3CDTF">2024-01-04T13:50:00Z</dcterms:modified>
</cp:coreProperties>
</file>